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89BAE" w14:textId="77777777" w:rsidR="00D1367A" w:rsidRPr="00E702F6" w:rsidRDefault="00D1367A" w:rsidP="00D1367A">
      <w:pPr>
        <w:spacing w:after="0" w:line="240" w:lineRule="auto"/>
        <w:contextualSpacing/>
        <w:jc w:val="center"/>
        <w:rPr>
          <w:rFonts w:ascii="Times New Roman" w:hAnsi="Times New Roman" w:cs="Times New Roman"/>
          <w:b/>
        </w:rPr>
      </w:pPr>
      <w:bookmarkStart w:id="0" w:name="_Hlk510004393"/>
      <w:r w:rsidRPr="00E702F6">
        <w:rPr>
          <w:rFonts w:ascii="Times New Roman" w:hAnsi="Times New Roman" w:cs="Times New Roman"/>
          <w:b/>
        </w:rPr>
        <w:t>Poučenie o právach dotknutej osoby</w:t>
      </w:r>
    </w:p>
    <w:p w14:paraId="0C2918FD" w14:textId="77777777" w:rsidR="00D1367A" w:rsidRPr="00E702F6" w:rsidRDefault="00D1367A" w:rsidP="00D1367A">
      <w:pPr>
        <w:spacing w:after="0" w:line="240" w:lineRule="auto"/>
        <w:contextualSpacing/>
        <w:jc w:val="center"/>
        <w:rPr>
          <w:rFonts w:ascii="Times New Roman" w:hAnsi="Times New Roman" w:cs="Times New Roman"/>
          <w:b/>
        </w:rPr>
      </w:pPr>
    </w:p>
    <w:p w14:paraId="1FB04CEC" w14:textId="77777777" w:rsidR="00D1367A" w:rsidRPr="00E702F6" w:rsidRDefault="00D1367A" w:rsidP="00D1367A">
      <w:pPr>
        <w:spacing w:after="0" w:line="240" w:lineRule="auto"/>
        <w:jc w:val="center"/>
        <w:rPr>
          <w:rFonts w:ascii="Times New Roman" w:hAnsi="Times New Roman" w:cs="Times New Roman"/>
        </w:rPr>
      </w:pPr>
      <w:r w:rsidRPr="00E702F6">
        <w:rPr>
          <w:rFonts w:ascii="Times New Roman" w:hAnsi="Times New Roman" w:cs="Times New Roman"/>
        </w:rPr>
        <w:t>podľa zákona č. 18/2018 Z. z. o ochrane osobných údajov (ďalej len „</w:t>
      </w:r>
      <w:r w:rsidR="00E702F6">
        <w:rPr>
          <w:rFonts w:ascii="Times New Roman" w:hAnsi="Times New Roman" w:cs="Times New Roman"/>
          <w:i/>
        </w:rPr>
        <w:t>Z</w:t>
      </w:r>
      <w:r w:rsidRPr="00E702F6">
        <w:rPr>
          <w:rFonts w:ascii="Times New Roman" w:hAnsi="Times New Roman" w:cs="Times New Roman"/>
          <w:i/>
        </w:rPr>
        <w:t>ákon</w:t>
      </w:r>
      <w:r w:rsidRPr="00E702F6">
        <w:rPr>
          <w:rFonts w:ascii="Times New Roman" w:hAnsi="Times New Roman" w:cs="Times New Roman"/>
        </w:rPr>
        <w:t>“) a podľa Nariadenia Európskeho parlamentu a Rady (EÚ) 2016/679 z 27. apríla 2016 o ochrane fyzických osôb pri spracúvaní osobných údajov a o voľnom pohybe takýchto údajov, ktorým sa zrušuje smernica 95/46/ES (všeobecné nariadenie o ochrane údajov) (ďalej len „</w:t>
      </w:r>
      <w:r w:rsidR="00E702F6">
        <w:rPr>
          <w:rFonts w:ascii="Times New Roman" w:hAnsi="Times New Roman" w:cs="Times New Roman"/>
          <w:i/>
        </w:rPr>
        <w:t>N</w:t>
      </w:r>
      <w:r w:rsidRPr="00E702F6">
        <w:rPr>
          <w:rFonts w:ascii="Times New Roman" w:hAnsi="Times New Roman" w:cs="Times New Roman"/>
          <w:i/>
        </w:rPr>
        <w:t>ariadenie</w:t>
      </w:r>
      <w:r w:rsidRPr="00E702F6">
        <w:rPr>
          <w:rFonts w:ascii="Times New Roman" w:hAnsi="Times New Roman" w:cs="Times New Roman"/>
        </w:rPr>
        <w:t>“)</w:t>
      </w:r>
    </w:p>
    <w:p w14:paraId="4983B740" w14:textId="77777777" w:rsidR="00B45662" w:rsidRDefault="00B45662" w:rsidP="00D1367A">
      <w:pPr>
        <w:spacing w:after="0" w:line="240" w:lineRule="auto"/>
        <w:jc w:val="center"/>
        <w:rPr>
          <w:rFonts w:ascii="Times New Roman" w:hAnsi="Times New Roman" w:cs="Times New Roman"/>
          <w:b/>
        </w:rPr>
      </w:pPr>
    </w:p>
    <w:p w14:paraId="5D19F0F5" w14:textId="77777777" w:rsidR="00D1367A" w:rsidRPr="00E702F6" w:rsidRDefault="00D1367A" w:rsidP="00D1367A">
      <w:pPr>
        <w:spacing w:after="0" w:line="240" w:lineRule="auto"/>
        <w:jc w:val="center"/>
        <w:rPr>
          <w:rFonts w:ascii="Times New Roman" w:hAnsi="Times New Roman" w:cs="Times New Roman"/>
          <w:b/>
        </w:rPr>
      </w:pPr>
      <w:r w:rsidRPr="00E702F6">
        <w:rPr>
          <w:rFonts w:ascii="Times New Roman" w:hAnsi="Times New Roman" w:cs="Times New Roman"/>
          <w:b/>
        </w:rPr>
        <w:t>I.</w:t>
      </w:r>
    </w:p>
    <w:p w14:paraId="473DD79F" w14:textId="77777777" w:rsidR="00D1367A" w:rsidRPr="00E702F6" w:rsidRDefault="00D1367A" w:rsidP="00D1367A">
      <w:pPr>
        <w:spacing w:after="0" w:line="240" w:lineRule="auto"/>
        <w:jc w:val="center"/>
        <w:rPr>
          <w:rFonts w:ascii="Times New Roman" w:hAnsi="Times New Roman" w:cs="Times New Roman"/>
          <w:b/>
        </w:rPr>
      </w:pPr>
      <w:r w:rsidRPr="00E702F6">
        <w:rPr>
          <w:rFonts w:ascii="Times New Roman" w:hAnsi="Times New Roman" w:cs="Times New Roman"/>
          <w:b/>
        </w:rPr>
        <w:t xml:space="preserve">Právo na informácie (§ </w:t>
      </w:r>
      <w:r w:rsidR="002B74F5" w:rsidRPr="00E702F6">
        <w:rPr>
          <w:rFonts w:ascii="Times New Roman" w:hAnsi="Times New Roman" w:cs="Times New Roman"/>
          <w:b/>
        </w:rPr>
        <w:t>19</w:t>
      </w:r>
      <w:r w:rsidRPr="00E702F6">
        <w:rPr>
          <w:rFonts w:ascii="Times New Roman" w:hAnsi="Times New Roman" w:cs="Times New Roman"/>
          <w:b/>
        </w:rPr>
        <w:t xml:space="preserve"> zákona; čl. 1</w:t>
      </w:r>
      <w:r w:rsidR="002B74F5" w:rsidRPr="00E702F6">
        <w:rPr>
          <w:rFonts w:ascii="Times New Roman" w:hAnsi="Times New Roman" w:cs="Times New Roman"/>
          <w:b/>
        </w:rPr>
        <w:t>3</w:t>
      </w:r>
      <w:r w:rsidRPr="00E702F6">
        <w:rPr>
          <w:rFonts w:ascii="Times New Roman" w:hAnsi="Times New Roman" w:cs="Times New Roman"/>
          <w:b/>
        </w:rPr>
        <w:t xml:space="preserve"> nariadenia)</w:t>
      </w:r>
    </w:p>
    <w:p w14:paraId="2A85C8D4" w14:textId="77777777" w:rsidR="00D1367A" w:rsidRPr="00E702F6" w:rsidRDefault="00D1367A" w:rsidP="00D1367A">
      <w:pPr>
        <w:spacing w:after="0" w:line="240" w:lineRule="auto"/>
        <w:jc w:val="center"/>
        <w:rPr>
          <w:rFonts w:ascii="Times New Roman" w:hAnsi="Times New Roman" w:cs="Times New Roman"/>
          <w:b/>
        </w:rPr>
      </w:pPr>
    </w:p>
    <w:p w14:paraId="69762D3A" w14:textId="77777777" w:rsidR="00D1367A" w:rsidRPr="00E702F6" w:rsidRDefault="00D1367A" w:rsidP="00D1367A">
      <w:pPr>
        <w:spacing w:line="240" w:lineRule="auto"/>
        <w:jc w:val="both"/>
        <w:rPr>
          <w:rFonts w:ascii="Times New Roman" w:hAnsi="Times New Roman" w:cs="Times New Roman"/>
        </w:rPr>
      </w:pPr>
      <w:r w:rsidRPr="00E702F6">
        <w:rPr>
          <w:rFonts w:ascii="Times New Roman" w:hAnsi="Times New Roman" w:cs="Times New Roman"/>
        </w:rPr>
        <w:t xml:space="preserve">Za účelom splnenia informačnej povinnosti prevádzkovateľa, ktorá zodpovedá právu dotknutej osoby na informácie, prevádzkovateľ v súlade s ustanovením § </w:t>
      </w:r>
      <w:r w:rsidR="002B74F5" w:rsidRPr="00E702F6">
        <w:rPr>
          <w:rFonts w:ascii="Times New Roman" w:hAnsi="Times New Roman" w:cs="Times New Roman"/>
        </w:rPr>
        <w:t>19</w:t>
      </w:r>
      <w:r w:rsidRPr="00E702F6">
        <w:rPr>
          <w:rFonts w:ascii="Times New Roman" w:hAnsi="Times New Roman" w:cs="Times New Roman"/>
        </w:rPr>
        <w:t xml:space="preserve"> zákona a čl. 1</w:t>
      </w:r>
      <w:r w:rsidR="002B74F5" w:rsidRPr="00E702F6">
        <w:rPr>
          <w:rFonts w:ascii="Times New Roman" w:hAnsi="Times New Roman" w:cs="Times New Roman"/>
        </w:rPr>
        <w:t>3</w:t>
      </w:r>
      <w:r w:rsidRPr="00E702F6">
        <w:rPr>
          <w:rFonts w:ascii="Times New Roman" w:hAnsi="Times New Roman" w:cs="Times New Roman"/>
        </w:rPr>
        <w:t xml:space="preserve"> nariadenia poskytuje dotknutej osobe nasledovné informácie:</w:t>
      </w:r>
    </w:p>
    <w:p w14:paraId="75B1FD75" w14:textId="77777777" w:rsidR="00D1367A" w:rsidRPr="00E702F6" w:rsidRDefault="00D1367A" w:rsidP="00D1367A">
      <w:pPr>
        <w:pStyle w:val="Odsekzoznamu"/>
        <w:numPr>
          <w:ilvl w:val="0"/>
          <w:numId w:val="2"/>
        </w:numPr>
        <w:spacing w:after="0" w:line="240" w:lineRule="auto"/>
        <w:ind w:left="567" w:hanging="567"/>
        <w:jc w:val="both"/>
        <w:rPr>
          <w:rFonts w:ascii="Times New Roman" w:hAnsi="Times New Roman" w:cs="Times New Roman"/>
        </w:rPr>
      </w:pPr>
      <w:r w:rsidRPr="00E702F6">
        <w:rPr>
          <w:rFonts w:ascii="Times New Roman" w:hAnsi="Times New Roman" w:cs="Times New Roman"/>
        </w:rPr>
        <w:t xml:space="preserve">Identifikačné údaje a kontaktné údaje prevádzkovateľa: </w:t>
      </w:r>
    </w:p>
    <w:p w14:paraId="48556737" w14:textId="77777777" w:rsidR="00D1367A" w:rsidRPr="00E702F6" w:rsidRDefault="00D1367A" w:rsidP="00D1367A">
      <w:pPr>
        <w:spacing w:after="0" w:line="240" w:lineRule="auto"/>
        <w:jc w:val="both"/>
        <w:rPr>
          <w:rFonts w:ascii="Times New Roman" w:hAnsi="Times New Roman" w:cs="Times New Roman"/>
        </w:rPr>
      </w:pPr>
    </w:p>
    <w:p w14:paraId="0F65909C" w14:textId="77777777" w:rsidR="00D1367A" w:rsidRPr="00E702F6" w:rsidRDefault="00D1367A" w:rsidP="00D1367A">
      <w:pPr>
        <w:tabs>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Obchodné meno</w:t>
      </w:r>
      <w:r w:rsidRPr="00E702F6">
        <w:rPr>
          <w:rFonts w:ascii="Times New Roman" w:hAnsi="Times New Roman" w:cs="Times New Roman"/>
        </w:rPr>
        <w:tab/>
        <w:t xml:space="preserve">: </w:t>
      </w:r>
      <w:r w:rsidRPr="00E702F6">
        <w:rPr>
          <w:rFonts w:ascii="Times New Roman" w:hAnsi="Times New Roman" w:cs="Times New Roman"/>
        </w:rPr>
        <w:tab/>
      </w:r>
      <w:r w:rsidR="00F32536" w:rsidRPr="00E702F6">
        <w:rPr>
          <w:rFonts w:ascii="Times New Roman" w:hAnsi="Times New Roman" w:cs="Times New Roman"/>
          <w:highlight w:val="yellow"/>
        </w:rPr>
        <w:t>[●]</w:t>
      </w:r>
    </w:p>
    <w:p w14:paraId="46696C2A" w14:textId="77777777" w:rsidR="00D1367A" w:rsidRPr="00E702F6" w:rsidRDefault="00D1367A" w:rsidP="00D1367A">
      <w:pPr>
        <w:tabs>
          <w:tab w:val="left" w:pos="1276"/>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Sídlo</w:t>
      </w:r>
      <w:r w:rsidRPr="00E702F6">
        <w:rPr>
          <w:rFonts w:ascii="Times New Roman" w:hAnsi="Times New Roman" w:cs="Times New Roman"/>
        </w:rPr>
        <w:tab/>
      </w:r>
      <w:r w:rsidRPr="00E702F6">
        <w:rPr>
          <w:rFonts w:ascii="Times New Roman" w:hAnsi="Times New Roman" w:cs="Times New Roman"/>
        </w:rPr>
        <w:tab/>
      </w:r>
      <w:r w:rsidRPr="00E702F6">
        <w:rPr>
          <w:rFonts w:ascii="Times New Roman" w:hAnsi="Times New Roman" w:cs="Times New Roman"/>
        </w:rPr>
        <w:tab/>
        <w:t xml:space="preserve">: </w:t>
      </w:r>
      <w:r w:rsidRPr="00E702F6">
        <w:rPr>
          <w:rFonts w:ascii="Times New Roman" w:hAnsi="Times New Roman" w:cs="Times New Roman"/>
        </w:rPr>
        <w:tab/>
      </w:r>
      <w:r w:rsidR="00F32536" w:rsidRPr="00E702F6">
        <w:rPr>
          <w:rFonts w:ascii="Times New Roman" w:hAnsi="Times New Roman" w:cs="Times New Roman"/>
          <w:highlight w:val="yellow"/>
        </w:rPr>
        <w:t>[●]</w:t>
      </w:r>
      <w:r w:rsidRPr="00E702F6">
        <w:rPr>
          <w:rFonts w:ascii="Times New Roman" w:hAnsi="Times New Roman" w:cs="Times New Roman"/>
        </w:rPr>
        <w:t xml:space="preserve"> </w:t>
      </w:r>
    </w:p>
    <w:p w14:paraId="556769A3" w14:textId="77777777" w:rsidR="00D1367A" w:rsidRPr="00E702F6" w:rsidRDefault="00D1367A" w:rsidP="00D1367A">
      <w:pPr>
        <w:tabs>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IČO</w:t>
      </w:r>
      <w:r w:rsidRPr="00E702F6">
        <w:rPr>
          <w:rFonts w:ascii="Times New Roman" w:hAnsi="Times New Roman" w:cs="Times New Roman"/>
        </w:rPr>
        <w:tab/>
      </w:r>
      <w:r w:rsidRPr="00E702F6">
        <w:rPr>
          <w:rFonts w:ascii="Times New Roman" w:hAnsi="Times New Roman" w:cs="Times New Roman"/>
        </w:rPr>
        <w:tab/>
        <w:t xml:space="preserve">: </w:t>
      </w:r>
      <w:r w:rsidRPr="00E702F6">
        <w:rPr>
          <w:rFonts w:ascii="Times New Roman" w:hAnsi="Times New Roman" w:cs="Times New Roman"/>
        </w:rPr>
        <w:tab/>
      </w:r>
      <w:r w:rsidR="00F32536" w:rsidRPr="00E702F6">
        <w:rPr>
          <w:rFonts w:ascii="Times New Roman" w:hAnsi="Times New Roman" w:cs="Times New Roman"/>
          <w:highlight w:val="yellow"/>
        </w:rPr>
        <w:t>[●]</w:t>
      </w:r>
    </w:p>
    <w:p w14:paraId="7B4C7F02" w14:textId="77777777" w:rsidR="00D1367A" w:rsidRPr="00E702F6" w:rsidRDefault="00D1367A" w:rsidP="00D1367A">
      <w:pPr>
        <w:tabs>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Zápis</w:t>
      </w:r>
      <w:r w:rsidRPr="00E702F6">
        <w:rPr>
          <w:rFonts w:ascii="Times New Roman" w:hAnsi="Times New Roman" w:cs="Times New Roman"/>
        </w:rPr>
        <w:tab/>
      </w:r>
      <w:r w:rsidRPr="00E702F6">
        <w:rPr>
          <w:rFonts w:ascii="Times New Roman" w:hAnsi="Times New Roman" w:cs="Times New Roman"/>
        </w:rPr>
        <w:tab/>
        <w:t xml:space="preserve">: </w:t>
      </w:r>
      <w:r w:rsidRPr="00E702F6">
        <w:rPr>
          <w:rFonts w:ascii="Times New Roman" w:hAnsi="Times New Roman" w:cs="Times New Roman"/>
        </w:rPr>
        <w:tab/>
      </w:r>
      <w:r w:rsidR="00F32536" w:rsidRPr="00E702F6">
        <w:rPr>
          <w:rFonts w:ascii="Times New Roman" w:hAnsi="Times New Roman" w:cs="Times New Roman"/>
          <w:highlight w:val="yellow"/>
        </w:rPr>
        <w:t>[●]</w:t>
      </w:r>
    </w:p>
    <w:p w14:paraId="40B1660A" w14:textId="77777777" w:rsidR="00D1367A" w:rsidRPr="00E702F6" w:rsidRDefault="00D1367A" w:rsidP="00D1367A">
      <w:pPr>
        <w:tabs>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Tel.</w:t>
      </w:r>
      <w:r w:rsidRPr="00E702F6">
        <w:rPr>
          <w:rFonts w:ascii="Times New Roman" w:hAnsi="Times New Roman" w:cs="Times New Roman"/>
        </w:rPr>
        <w:tab/>
      </w:r>
      <w:r w:rsidRPr="00E702F6">
        <w:rPr>
          <w:rFonts w:ascii="Times New Roman" w:hAnsi="Times New Roman" w:cs="Times New Roman"/>
        </w:rPr>
        <w:tab/>
        <w:t xml:space="preserve">: </w:t>
      </w:r>
      <w:r w:rsidRPr="00E702F6">
        <w:rPr>
          <w:rFonts w:ascii="Times New Roman" w:hAnsi="Times New Roman" w:cs="Times New Roman"/>
        </w:rPr>
        <w:tab/>
      </w:r>
      <w:r w:rsidRPr="00E702F6">
        <w:rPr>
          <w:rFonts w:ascii="Times New Roman" w:hAnsi="Times New Roman" w:cs="Times New Roman"/>
          <w:highlight w:val="yellow"/>
        </w:rPr>
        <w:t>[●]</w:t>
      </w:r>
    </w:p>
    <w:p w14:paraId="70A46047" w14:textId="77777777" w:rsidR="00D1367A" w:rsidRPr="00E702F6" w:rsidRDefault="00D1367A" w:rsidP="00D1367A">
      <w:pPr>
        <w:tabs>
          <w:tab w:val="left" w:pos="1701"/>
        </w:tabs>
        <w:spacing w:after="0" w:line="240" w:lineRule="auto"/>
        <w:ind w:left="567" w:hanging="567"/>
        <w:jc w:val="both"/>
        <w:rPr>
          <w:rFonts w:ascii="Times New Roman" w:hAnsi="Times New Roman" w:cs="Times New Roman"/>
        </w:rPr>
      </w:pPr>
      <w:r w:rsidRPr="00E702F6">
        <w:rPr>
          <w:rFonts w:ascii="Times New Roman" w:hAnsi="Times New Roman" w:cs="Times New Roman"/>
        </w:rPr>
        <w:tab/>
        <w:t>E-mail</w:t>
      </w:r>
      <w:r w:rsidRPr="00E702F6">
        <w:rPr>
          <w:rFonts w:ascii="Times New Roman" w:hAnsi="Times New Roman" w:cs="Times New Roman"/>
        </w:rPr>
        <w:tab/>
      </w:r>
      <w:r w:rsidRPr="00E702F6">
        <w:rPr>
          <w:rFonts w:ascii="Times New Roman" w:hAnsi="Times New Roman" w:cs="Times New Roman"/>
        </w:rPr>
        <w:tab/>
        <w:t xml:space="preserve">: </w:t>
      </w:r>
      <w:r w:rsidRPr="00E702F6">
        <w:rPr>
          <w:rFonts w:ascii="Times New Roman" w:hAnsi="Times New Roman" w:cs="Times New Roman"/>
        </w:rPr>
        <w:tab/>
      </w:r>
      <w:r w:rsidRPr="00E702F6">
        <w:rPr>
          <w:rFonts w:ascii="Times New Roman" w:hAnsi="Times New Roman" w:cs="Times New Roman"/>
          <w:highlight w:val="yellow"/>
        </w:rPr>
        <w:t>[●]</w:t>
      </w:r>
    </w:p>
    <w:p w14:paraId="6D0E6B0B" w14:textId="77777777" w:rsidR="00D1367A" w:rsidRPr="00E702F6" w:rsidRDefault="00D1367A" w:rsidP="00D1367A">
      <w:pPr>
        <w:spacing w:line="240" w:lineRule="auto"/>
        <w:jc w:val="both"/>
        <w:rPr>
          <w:rFonts w:ascii="Times New Roman" w:hAnsi="Times New Roman" w:cs="Times New Roman"/>
        </w:rPr>
      </w:pPr>
    </w:p>
    <w:p w14:paraId="5D2D6A86" w14:textId="77777777" w:rsidR="00D1367A" w:rsidRPr="00E702F6" w:rsidRDefault="00D1367A" w:rsidP="00D1367A">
      <w:pPr>
        <w:pStyle w:val="Odsekzoznamu"/>
        <w:numPr>
          <w:ilvl w:val="0"/>
          <w:numId w:val="2"/>
        </w:numPr>
        <w:spacing w:line="240" w:lineRule="auto"/>
        <w:ind w:left="567" w:hanging="567"/>
        <w:jc w:val="both"/>
        <w:rPr>
          <w:rFonts w:ascii="Times New Roman" w:hAnsi="Times New Roman" w:cs="Times New Roman"/>
        </w:rPr>
      </w:pPr>
      <w:r w:rsidRPr="00E702F6">
        <w:rPr>
          <w:rFonts w:ascii="Times New Roman" w:hAnsi="Times New Roman" w:cs="Times New Roman"/>
        </w:rPr>
        <w:t xml:space="preserve">Účel spracúvania osobných údajov dotknutej osoby prevádzkovateľom: </w:t>
      </w:r>
    </w:p>
    <w:p w14:paraId="325C7551" w14:textId="77777777" w:rsidR="007B6C22" w:rsidRDefault="007B6C22" w:rsidP="007B6C22">
      <w:pPr>
        <w:pStyle w:val="Odsekzoznamu"/>
        <w:numPr>
          <w:ilvl w:val="0"/>
          <w:numId w:val="11"/>
        </w:numPr>
        <w:tabs>
          <w:tab w:val="left" w:pos="7513"/>
          <w:tab w:val="left" w:pos="8647"/>
        </w:tabs>
        <w:ind w:left="993" w:hanging="426"/>
        <w:jc w:val="both"/>
        <w:rPr>
          <w:rFonts w:ascii="Times New Roman" w:hAnsi="Times New Roman" w:cs="Times New Roman"/>
        </w:rPr>
      </w:pPr>
      <w:r w:rsidRPr="008234D0">
        <w:rPr>
          <w:rFonts w:ascii="Times New Roman" w:hAnsi="Times New Roman" w:cs="Times New Roman"/>
          <w:b/>
        </w:rPr>
        <w:t xml:space="preserve">uzatvorenie </w:t>
      </w:r>
      <w:r w:rsidR="00F32536">
        <w:rPr>
          <w:rFonts w:ascii="Times New Roman" w:hAnsi="Times New Roman" w:cs="Times New Roman"/>
          <w:b/>
        </w:rPr>
        <w:t>Kúpnej zmluvy, Nájomnej zmluvy, Zmluvy o</w:t>
      </w:r>
      <w:r w:rsidR="008937C2">
        <w:rPr>
          <w:rFonts w:ascii="Times New Roman" w:hAnsi="Times New Roman" w:cs="Times New Roman"/>
          <w:b/>
        </w:rPr>
        <w:t> </w:t>
      </w:r>
      <w:r w:rsidR="00F32536">
        <w:rPr>
          <w:rFonts w:ascii="Times New Roman" w:hAnsi="Times New Roman" w:cs="Times New Roman"/>
          <w:b/>
        </w:rPr>
        <w:t>sprostredkovaní</w:t>
      </w:r>
      <w:r w:rsidR="008937C2">
        <w:rPr>
          <w:rFonts w:ascii="Times New Roman" w:hAnsi="Times New Roman" w:cs="Times New Roman"/>
          <w:b/>
        </w:rPr>
        <w:t xml:space="preserve">, Dohody o zložení </w:t>
      </w:r>
      <w:r w:rsidR="005657F6">
        <w:rPr>
          <w:rFonts w:ascii="Times New Roman" w:hAnsi="Times New Roman" w:cs="Times New Roman"/>
          <w:b/>
        </w:rPr>
        <w:t>zálohy, vypracovanie Odovzdávacieho protokolu, Návrhu na vklad, Informácie, poučenia a súhlasu spotrebiteľa pri zmluvách uzatváraných na diaľku alebo zmluve uzavretej mimo prevádzkových priestorov</w:t>
      </w:r>
      <w:r w:rsidR="008234D0">
        <w:rPr>
          <w:rFonts w:ascii="Times New Roman" w:hAnsi="Times New Roman" w:cs="Times New Roman"/>
        </w:rPr>
        <w:t>, najmä príprava uzatvorenia príslušnej zmluvy</w:t>
      </w:r>
      <w:r w:rsidR="005657F6">
        <w:rPr>
          <w:rFonts w:ascii="Times New Roman" w:hAnsi="Times New Roman" w:cs="Times New Roman"/>
        </w:rPr>
        <w:t xml:space="preserve"> alebo iného z uvedených dokumentov</w:t>
      </w:r>
      <w:r w:rsidR="008234D0">
        <w:rPr>
          <w:rFonts w:ascii="Times New Roman" w:hAnsi="Times New Roman" w:cs="Times New Roman"/>
        </w:rPr>
        <w:t xml:space="preserve">, evidencia zmluvy </w:t>
      </w:r>
      <w:r w:rsidR="005657F6">
        <w:rPr>
          <w:rFonts w:ascii="Times New Roman" w:hAnsi="Times New Roman" w:cs="Times New Roman"/>
        </w:rPr>
        <w:t xml:space="preserve">a súvisiacich dokumentov </w:t>
      </w:r>
      <w:r w:rsidR="008234D0">
        <w:rPr>
          <w:rFonts w:ascii="Times New Roman" w:hAnsi="Times New Roman" w:cs="Times New Roman"/>
        </w:rPr>
        <w:t xml:space="preserve">vrátane všetkých </w:t>
      </w:r>
      <w:r w:rsidR="005657F6">
        <w:rPr>
          <w:rFonts w:ascii="Times New Roman" w:hAnsi="Times New Roman" w:cs="Times New Roman"/>
        </w:rPr>
        <w:t>ich</w:t>
      </w:r>
      <w:r w:rsidR="008234D0">
        <w:rPr>
          <w:rFonts w:ascii="Times New Roman" w:hAnsi="Times New Roman" w:cs="Times New Roman"/>
        </w:rPr>
        <w:t xml:space="preserve"> zmien v internom systéme prevádzkovateľa, plnenie predmetu zmluvy a kontrola jej plnenia zo strany dotknutej osoby, vybavovanie reklamácií a sťažností, vymáhanie pohľadávok vzniknutých v súvislosti s neplnením zmluvy -  právnym základom na spracúvanie osobných údajov na tento účel je ustanovenie čl. 6 ods. 1 písm. b) </w:t>
      </w:r>
      <w:r w:rsidR="00B45662">
        <w:rPr>
          <w:rFonts w:ascii="Times New Roman" w:hAnsi="Times New Roman" w:cs="Times New Roman"/>
        </w:rPr>
        <w:t>n</w:t>
      </w:r>
      <w:r w:rsidR="008234D0">
        <w:rPr>
          <w:rFonts w:ascii="Times New Roman" w:hAnsi="Times New Roman" w:cs="Times New Roman"/>
        </w:rPr>
        <w:t>ariadenia, t.j. plnenie príslušnej zmluvy</w:t>
      </w:r>
      <w:r w:rsidRPr="007B6C22">
        <w:rPr>
          <w:rFonts w:ascii="Times New Roman" w:hAnsi="Times New Roman" w:cs="Times New Roman"/>
        </w:rPr>
        <w:t>,</w:t>
      </w:r>
    </w:p>
    <w:p w14:paraId="200D67B7" w14:textId="77777777" w:rsidR="000F53B7" w:rsidRPr="00BE3EF3" w:rsidRDefault="000F53B7" w:rsidP="007B6C22">
      <w:pPr>
        <w:pStyle w:val="Odsekzoznamu"/>
        <w:numPr>
          <w:ilvl w:val="0"/>
          <w:numId w:val="11"/>
        </w:numPr>
        <w:tabs>
          <w:tab w:val="left" w:pos="7513"/>
          <w:tab w:val="left" w:pos="8647"/>
        </w:tabs>
        <w:ind w:left="993" w:hanging="426"/>
        <w:jc w:val="both"/>
        <w:rPr>
          <w:rFonts w:ascii="Times New Roman" w:hAnsi="Times New Roman" w:cs="Times New Roman"/>
        </w:rPr>
      </w:pPr>
      <w:r w:rsidRPr="00BE3EF3">
        <w:rPr>
          <w:rFonts w:ascii="Times New Roman" w:hAnsi="Times New Roman" w:cs="Times New Roman"/>
          <w:b/>
        </w:rPr>
        <w:t>vypracovanie</w:t>
      </w:r>
      <w:r w:rsidR="00FF5495" w:rsidRPr="00BE3EF3">
        <w:rPr>
          <w:rFonts w:ascii="Times New Roman" w:hAnsi="Times New Roman" w:cs="Times New Roman"/>
          <w:b/>
        </w:rPr>
        <w:t xml:space="preserve"> </w:t>
      </w:r>
      <w:r w:rsidRPr="00BE3EF3">
        <w:rPr>
          <w:rFonts w:ascii="Times New Roman" w:hAnsi="Times New Roman" w:cs="Times New Roman"/>
          <w:b/>
        </w:rPr>
        <w:t>Záznamu o</w:t>
      </w:r>
      <w:r w:rsidR="00FF5495" w:rsidRPr="00BE3EF3">
        <w:rPr>
          <w:rFonts w:ascii="Times New Roman" w:hAnsi="Times New Roman" w:cs="Times New Roman"/>
          <w:b/>
        </w:rPr>
        <w:t> </w:t>
      </w:r>
      <w:r w:rsidRPr="00BE3EF3">
        <w:rPr>
          <w:rFonts w:ascii="Times New Roman" w:hAnsi="Times New Roman" w:cs="Times New Roman"/>
          <w:b/>
        </w:rPr>
        <w:t>obhliadke</w:t>
      </w:r>
      <w:r w:rsidR="00FF5495" w:rsidRPr="00BE3EF3">
        <w:rPr>
          <w:rFonts w:ascii="Times New Roman" w:hAnsi="Times New Roman" w:cs="Times New Roman"/>
        </w:rPr>
        <w:t xml:space="preserve"> - právnym základom pre spracúvanie Vašich osobných údajov na tento účel je ustanovenie  čl. 6 ods. 1 písm. f) nariadenia, t. j. náš oprávnený záujem.</w:t>
      </w:r>
      <w:r w:rsidR="00FF5495" w:rsidRPr="00BE3EF3">
        <w:rPr>
          <w:rFonts w:ascii="Times New Roman" w:hAnsi="Times New Roman" w:cs="Times New Roman"/>
          <w:b/>
        </w:rPr>
        <w:t xml:space="preserve"> </w:t>
      </w:r>
      <w:r w:rsidR="00FF5495" w:rsidRPr="00BE3EF3">
        <w:rPr>
          <w:rFonts w:ascii="Times New Roman" w:hAnsi="Times New Roman" w:cs="Times New Roman"/>
        </w:rPr>
        <w:t>Naším oprávneným záujmom v tomto prípade je riadny a nerušený výkon našej podnikateľskej činnosti, ktorú by sme nemohli vykonávať v prípade, ak by ste ohľadom kúpy, resp. nájmu nehnuteľnosti komunikovali s vlastníkom bez našej účasti napriek tomu, že Vám bola predmetná nehnuteľnosť predstavená našou spoločnosťou,</w:t>
      </w:r>
    </w:p>
    <w:p w14:paraId="3D508F4D" w14:textId="77777777" w:rsidR="005552EA" w:rsidRPr="005552EA" w:rsidRDefault="005552EA" w:rsidP="005552EA">
      <w:pPr>
        <w:pStyle w:val="Odsekzoznamu"/>
        <w:numPr>
          <w:ilvl w:val="0"/>
          <w:numId w:val="11"/>
        </w:numPr>
        <w:tabs>
          <w:tab w:val="left" w:pos="7513"/>
          <w:tab w:val="left" w:pos="8647"/>
        </w:tabs>
        <w:ind w:left="993" w:hanging="426"/>
        <w:jc w:val="both"/>
        <w:rPr>
          <w:rFonts w:ascii="Times New Roman" w:hAnsi="Times New Roman" w:cs="Times New Roman"/>
          <w:b/>
        </w:rPr>
      </w:pPr>
      <w:r w:rsidRPr="005552EA">
        <w:rPr>
          <w:rFonts w:ascii="Times New Roman" w:hAnsi="Times New Roman" w:cs="Times New Roman"/>
          <w:b/>
        </w:rPr>
        <w:t>spracúvanie osobných údajov za účelom realizácie inzercie cez internetové realitné portály v realitných CRM softvéroch</w:t>
      </w:r>
      <w:r>
        <w:rPr>
          <w:rFonts w:ascii="Times New Roman" w:hAnsi="Times New Roman" w:cs="Times New Roman"/>
        </w:rPr>
        <w:t>, t.j. ponuka nehnuteľností za účelom ich predaja, resp. prenájmu tretej osobe, pričom v príslušných realitných CRM softvéroch sú k jednotlivým nehnuteľnostiam z dôvodu jednoduchšej identifikácie pre prevádzkovateľa uvádzané aj osobné údaje dotknutej osoby ako vlastníka nehnuteľnosti, ktoré však nie sú viditeľné tretím osobám - právnym základom na spracúvanie osobných údajov na tento účel je ustanovenie čl. 6 ods. 1 písm. a) nariadenia, t.j. súhlas dotknutej osoby,</w:t>
      </w:r>
    </w:p>
    <w:p w14:paraId="5696632C" w14:textId="77777777" w:rsidR="008234D0" w:rsidRDefault="008234D0" w:rsidP="007B6C22">
      <w:pPr>
        <w:pStyle w:val="Odsekzoznamu"/>
        <w:numPr>
          <w:ilvl w:val="0"/>
          <w:numId w:val="11"/>
        </w:numPr>
        <w:tabs>
          <w:tab w:val="left" w:pos="7513"/>
          <w:tab w:val="left" w:pos="8647"/>
        </w:tabs>
        <w:ind w:left="993" w:hanging="426"/>
        <w:jc w:val="both"/>
        <w:rPr>
          <w:rFonts w:ascii="Times New Roman" w:hAnsi="Times New Roman" w:cs="Times New Roman"/>
        </w:rPr>
      </w:pPr>
      <w:r w:rsidRPr="008234D0">
        <w:rPr>
          <w:rFonts w:ascii="Times New Roman" w:hAnsi="Times New Roman" w:cs="Times New Roman"/>
          <w:b/>
        </w:rPr>
        <w:t>vedenie účtovníctva a vyhotovovanie účtovných dokladov</w:t>
      </w:r>
      <w:r>
        <w:rPr>
          <w:rFonts w:ascii="Times New Roman" w:hAnsi="Times New Roman" w:cs="Times New Roman"/>
        </w:rPr>
        <w:t xml:space="preserve">, najmä správa a fakturácia služieb poskytnutých na základe zmlúv, spracúvanie účtovných, daňových dokladov a faktúr – právnym základom na spracúvanie osobných údajov na tento účel je ustanovenie čl. 6 ods. </w:t>
      </w:r>
      <w:r>
        <w:rPr>
          <w:rFonts w:ascii="Times New Roman" w:hAnsi="Times New Roman" w:cs="Times New Roman"/>
        </w:rPr>
        <w:lastRenderedPageBreak/>
        <w:t xml:space="preserve">1 písm. c) </w:t>
      </w:r>
      <w:r w:rsidR="00B45662">
        <w:rPr>
          <w:rFonts w:ascii="Times New Roman" w:hAnsi="Times New Roman" w:cs="Times New Roman"/>
        </w:rPr>
        <w:t>n</w:t>
      </w:r>
      <w:r>
        <w:rPr>
          <w:rFonts w:ascii="Times New Roman" w:hAnsi="Times New Roman" w:cs="Times New Roman"/>
        </w:rPr>
        <w:t>ariadenia, t.j. plnenie povinností podľa osobitných predpisov, najmä zákona č. 431/2002 Z.z. o účtovníctve v znení neskorších predpisov, zákona č. 222/2004 Z.z. o dani z pridanej hodnoty v znení neskorších predpisov,</w:t>
      </w:r>
    </w:p>
    <w:p w14:paraId="626785E5" w14:textId="77777777" w:rsidR="008937C2" w:rsidRPr="00BE3EF3" w:rsidRDefault="008234D0" w:rsidP="007B6C22">
      <w:pPr>
        <w:pStyle w:val="Odsekzoznamu"/>
        <w:numPr>
          <w:ilvl w:val="0"/>
          <w:numId w:val="11"/>
        </w:numPr>
        <w:tabs>
          <w:tab w:val="left" w:pos="7513"/>
          <w:tab w:val="left" w:pos="8647"/>
        </w:tabs>
        <w:ind w:left="993" w:hanging="426"/>
        <w:jc w:val="both"/>
        <w:rPr>
          <w:rFonts w:ascii="Times New Roman" w:hAnsi="Times New Roman" w:cs="Times New Roman"/>
        </w:rPr>
      </w:pPr>
      <w:r w:rsidRPr="008234D0">
        <w:rPr>
          <w:rFonts w:ascii="Times New Roman" w:hAnsi="Times New Roman" w:cs="Times New Roman"/>
          <w:b/>
        </w:rPr>
        <w:t>evidencia pošty a správa registratúry</w:t>
      </w:r>
      <w:r>
        <w:rPr>
          <w:rFonts w:ascii="Times New Roman" w:hAnsi="Times New Roman" w:cs="Times New Roman"/>
        </w:rPr>
        <w:t>, t.j. evidencia a správa poštových zásielok, pošty doručovanej a odosielanej z a do elektronickej schránky a evidencia a archivácia zmlúv, účtovných, daňových a súvisiacich dokladov v interných systémoch prevádzkovateľa</w:t>
      </w:r>
      <w:r w:rsidR="00FF5495">
        <w:rPr>
          <w:rFonts w:ascii="Times New Roman" w:hAnsi="Times New Roman" w:cs="Times New Roman"/>
        </w:rPr>
        <w:t xml:space="preserve"> - </w:t>
      </w:r>
      <w:r w:rsidR="00FF5495" w:rsidRPr="00BE3EF3">
        <w:rPr>
          <w:rFonts w:ascii="Times New Roman" w:hAnsi="Times New Roman" w:cs="Times New Roman"/>
        </w:rPr>
        <w:t>právnym základom na spracúvanie Vašich osobných údajov na tento účel je ustanovenie čl. 6 ods. 1 písm. c) nariadenia, t. j. splnenie našej zákonnej povinnosti podľa osobitných predpisov, a to najmä podľa zákona o účtovníctve a zákona č. 395/2002 Z. z. o archívoch a registratúrach a o zmene a doplnení niektorých zákonov</w:t>
      </w:r>
      <w:r w:rsidR="008937C2" w:rsidRPr="00BE3EF3">
        <w:rPr>
          <w:rFonts w:ascii="Times New Roman" w:hAnsi="Times New Roman" w:cs="Times New Roman"/>
        </w:rPr>
        <w:t>,</w:t>
      </w:r>
    </w:p>
    <w:p w14:paraId="38888626" w14:textId="77777777" w:rsidR="007B6C22" w:rsidRDefault="005552EA" w:rsidP="007B6C22">
      <w:pPr>
        <w:pStyle w:val="Odsekzoznamu"/>
        <w:numPr>
          <w:ilvl w:val="0"/>
          <w:numId w:val="11"/>
        </w:numPr>
        <w:tabs>
          <w:tab w:val="left" w:pos="7513"/>
          <w:tab w:val="left" w:pos="8647"/>
        </w:tabs>
        <w:ind w:left="993" w:hanging="426"/>
        <w:jc w:val="both"/>
        <w:rPr>
          <w:rFonts w:ascii="Times New Roman" w:hAnsi="Times New Roman" w:cs="Times New Roman"/>
        </w:rPr>
      </w:pPr>
      <w:r>
        <w:rPr>
          <w:rFonts w:ascii="Times New Roman" w:hAnsi="Times New Roman" w:cs="Times New Roman"/>
          <w:b/>
        </w:rPr>
        <w:t>reklama a marketing služieb a produktov prevádzkovateľa</w:t>
      </w:r>
      <w:r>
        <w:rPr>
          <w:rFonts w:ascii="Times New Roman" w:hAnsi="Times New Roman" w:cs="Times New Roman"/>
        </w:rPr>
        <w:t>, najmä zasielanie informačných newsletterov o našich produktoch a službách a aktuálnej ponuke nehnuteľností a pod</w:t>
      </w:r>
      <w:r w:rsidR="008234D0">
        <w:rPr>
          <w:rFonts w:ascii="Times New Roman" w:hAnsi="Times New Roman" w:cs="Times New Roman"/>
        </w:rPr>
        <w:t>.</w:t>
      </w:r>
      <w:r>
        <w:rPr>
          <w:rFonts w:ascii="Times New Roman" w:hAnsi="Times New Roman" w:cs="Times New Roman"/>
        </w:rPr>
        <w:t xml:space="preserve"> - právnym základom na spracúvanie osobných údajov na tento účel je ustanovenie čl. 6 ods. 1 písm. a) nariadenia, t.j. súhlas dotknutej osoby.</w:t>
      </w:r>
    </w:p>
    <w:p w14:paraId="688F1F1E" w14:textId="77777777" w:rsidR="00B5122A" w:rsidRPr="00E702F6" w:rsidRDefault="00B5122A" w:rsidP="00B5122A">
      <w:pPr>
        <w:pStyle w:val="Odsekzoznamu"/>
        <w:tabs>
          <w:tab w:val="left" w:pos="7513"/>
          <w:tab w:val="left" w:pos="8647"/>
        </w:tabs>
        <w:ind w:left="928"/>
        <w:jc w:val="both"/>
        <w:rPr>
          <w:rFonts w:ascii="Times New Roman" w:hAnsi="Times New Roman" w:cs="Times New Roman"/>
        </w:rPr>
      </w:pPr>
    </w:p>
    <w:p w14:paraId="55A9AE65" w14:textId="77777777" w:rsidR="00D1367A" w:rsidRPr="00E702F6" w:rsidRDefault="0070541A" w:rsidP="007757E9">
      <w:pPr>
        <w:pStyle w:val="Odsekzoznamu"/>
        <w:numPr>
          <w:ilvl w:val="0"/>
          <w:numId w:val="2"/>
        </w:numPr>
        <w:tabs>
          <w:tab w:val="left" w:pos="7513"/>
          <w:tab w:val="left" w:pos="8647"/>
        </w:tabs>
        <w:spacing w:line="240" w:lineRule="auto"/>
        <w:ind w:left="567" w:hanging="567"/>
        <w:jc w:val="both"/>
        <w:rPr>
          <w:rFonts w:ascii="Times New Roman" w:hAnsi="Times New Roman" w:cs="Times New Roman"/>
        </w:rPr>
      </w:pPr>
      <w:r>
        <w:rPr>
          <w:rFonts w:ascii="Times New Roman" w:hAnsi="Times New Roman" w:cs="Times New Roman"/>
        </w:rPr>
        <w:t>Vaše</w:t>
      </w:r>
      <w:r w:rsidR="00D1367A" w:rsidRPr="00E702F6">
        <w:rPr>
          <w:rFonts w:ascii="Times New Roman" w:hAnsi="Times New Roman" w:cs="Times New Roman"/>
        </w:rPr>
        <w:t xml:space="preserve"> osobné údaje </w:t>
      </w:r>
      <w:r>
        <w:rPr>
          <w:rFonts w:ascii="Times New Roman" w:hAnsi="Times New Roman" w:cs="Times New Roman"/>
        </w:rPr>
        <w:t xml:space="preserve">budeme </w:t>
      </w:r>
      <w:r w:rsidR="00D1367A" w:rsidRPr="00E702F6">
        <w:rPr>
          <w:rFonts w:ascii="Times New Roman" w:hAnsi="Times New Roman" w:cs="Times New Roman"/>
        </w:rPr>
        <w:t xml:space="preserve">uchovávať po dobu </w:t>
      </w:r>
      <w:r w:rsidR="007B6C22" w:rsidRPr="007B6C22">
        <w:rPr>
          <w:rFonts w:ascii="Times New Roman" w:hAnsi="Times New Roman" w:cs="Times New Roman"/>
        </w:rPr>
        <w:t>nevyhnutn</w:t>
      </w:r>
      <w:r w:rsidR="007B6C22">
        <w:rPr>
          <w:rFonts w:ascii="Times New Roman" w:hAnsi="Times New Roman" w:cs="Times New Roman"/>
        </w:rPr>
        <w:t>ú</w:t>
      </w:r>
      <w:r w:rsidR="007B6C22" w:rsidRPr="007B6C22">
        <w:rPr>
          <w:rFonts w:ascii="Times New Roman" w:hAnsi="Times New Roman" w:cs="Times New Roman"/>
        </w:rPr>
        <w:t xml:space="preserve"> na splnenie vymedzených účelov spracovania osobných údajov</w:t>
      </w:r>
      <w:r w:rsidR="0013238E">
        <w:rPr>
          <w:rFonts w:ascii="Times New Roman" w:hAnsi="Times New Roman" w:cs="Times New Roman"/>
        </w:rPr>
        <w:t>, najviac však po dobu trvania príslušnej zmluvy, resp. vysporiadania vzájomných záväzkov z nej vyplývajúcich</w:t>
      </w:r>
      <w:r w:rsidR="00D1367A" w:rsidRPr="00E702F6">
        <w:rPr>
          <w:rFonts w:ascii="Times New Roman" w:hAnsi="Times New Roman" w:cs="Times New Roman"/>
        </w:rPr>
        <w:t>.</w:t>
      </w:r>
      <w:r w:rsidR="00FF2E20">
        <w:rPr>
          <w:rFonts w:ascii="Times New Roman" w:hAnsi="Times New Roman" w:cs="Times New Roman"/>
        </w:rPr>
        <w:t xml:space="preserve"> </w:t>
      </w:r>
      <w:r w:rsidR="005552EA">
        <w:rPr>
          <w:rFonts w:ascii="Times New Roman" w:hAnsi="Times New Roman" w:cs="Times New Roman"/>
        </w:rPr>
        <w:t>F</w:t>
      </w:r>
      <w:r w:rsidR="00FF2E20">
        <w:rPr>
          <w:rFonts w:ascii="Times New Roman" w:hAnsi="Times New Roman" w:cs="Times New Roman"/>
        </w:rPr>
        <w:t xml:space="preserve">aktúry, ako aj ďalšie daňové a účtovné doklady uchovávame v súlade s príslušnými právnymi predpismi po dobu 10 rokov po roku, ktorého sa týkajú. </w:t>
      </w:r>
      <w:r w:rsidR="005552EA">
        <w:rPr>
          <w:rFonts w:ascii="Times New Roman" w:hAnsi="Times New Roman" w:cs="Times New Roman"/>
        </w:rPr>
        <w:t>Osobné údaje</w:t>
      </w:r>
      <w:r w:rsidR="00E046A9">
        <w:rPr>
          <w:rFonts w:ascii="Times New Roman" w:hAnsi="Times New Roman" w:cs="Times New Roman"/>
        </w:rPr>
        <w:t xml:space="preserve"> spracúvané na účely reklamy a marketingu uchovávame po dobu </w:t>
      </w:r>
      <w:commentRangeStart w:id="1"/>
      <w:r w:rsidR="00E046A9" w:rsidRPr="00E046A9">
        <w:rPr>
          <w:rFonts w:ascii="Times New Roman" w:hAnsi="Times New Roman" w:cs="Times New Roman"/>
          <w:highlight w:val="yellow"/>
        </w:rPr>
        <w:t>10 rokov</w:t>
      </w:r>
      <w:commentRangeEnd w:id="1"/>
      <w:r w:rsidR="00E046A9">
        <w:rPr>
          <w:rStyle w:val="Odkaznakomentr"/>
          <w:rFonts w:ascii="Times New Roman" w:eastAsia="Times New Roman" w:hAnsi="Times New Roman" w:cs="Times New Roman"/>
          <w:lang w:val="x-none"/>
        </w:rPr>
        <w:commentReference w:id="1"/>
      </w:r>
      <w:r w:rsidR="00E046A9">
        <w:rPr>
          <w:rFonts w:ascii="Times New Roman" w:hAnsi="Times New Roman" w:cs="Times New Roman"/>
        </w:rPr>
        <w:t xml:space="preserve"> od ich poskytnutia. </w:t>
      </w:r>
      <w:r w:rsidR="00D1367A" w:rsidRPr="00E702F6">
        <w:rPr>
          <w:rFonts w:ascii="Times New Roman" w:hAnsi="Times New Roman" w:cs="Times New Roman"/>
        </w:rPr>
        <w:t xml:space="preserve">Po uplynutí tejto doby </w:t>
      </w:r>
      <w:r w:rsidR="00E046A9">
        <w:rPr>
          <w:rFonts w:ascii="Times New Roman" w:hAnsi="Times New Roman" w:cs="Times New Roman"/>
        </w:rPr>
        <w:t>budú</w:t>
      </w:r>
      <w:r>
        <w:rPr>
          <w:rFonts w:ascii="Times New Roman" w:hAnsi="Times New Roman" w:cs="Times New Roman"/>
        </w:rPr>
        <w:t xml:space="preserve"> Vaše</w:t>
      </w:r>
      <w:r w:rsidR="00D1367A" w:rsidRPr="00E702F6">
        <w:rPr>
          <w:rFonts w:ascii="Times New Roman" w:hAnsi="Times New Roman" w:cs="Times New Roman"/>
        </w:rPr>
        <w:t xml:space="preserve"> osobné údaje </w:t>
      </w:r>
      <w:r w:rsidR="00E046A9">
        <w:rPr>
          <w:rFonts w:ascii="Times New Roman" w:hAnsi="Times New Roman" w:cs="Times New Roman"/>
        </w:rPr>
        <w:t xml:space="preserve">vymazané. </w:t>
      </w:r>
      <w:r w:rsidR="00E046A9" w:rsidRPr="00E046A9">
        <w:rPr>
          <w:rFonts w:ascii="Times New Roman" w:hAnsi="Times New Roman" w:cs="Times New Roman"/>
        </w:rPr>
        <w:t xml:space="preserve">V prípade, že kedykoľvek počas trvania zmluvného vzťahu namietnete spracúvanie Vašich osobných údajov na priamy marketing našich služieb a produktov, prestaneme Vaše osobné údaje </w:t>
      </w:r>
      <w:bookmarkStart w:id="2" w:name="_GoBack"/>
      <w:bookmarkEnd w:id="2"/>
      <w:r w:rsidR="00E046A9" w:rsidRPr="00E046A9">
        <w:rPr>
          <w:rFonts w:ascii="Times New Roman" w:hAnsi="Times New Roman" w:cs="Times New Roman"/>
        </w:rPr>
        <w:t>na tento účel spracúvať</w:t>
      </w:r>
      <w:r w:rsidR="00D1367A" w:rsidRPr="00E702F6">
        <w:rPr>
          <w:rFonts w:ascii="Times New Roman" w:hAnsi="Times New Roman" w:cs="Times New Roman"/>
        </w:rPr>
        <w:t>;</w:t>
      </w:r>
    </w:p>
    <w:p w14:paraId="69943321" w14:textId="77777777" w:rsidR="00B5122A" w:rsidRPr="00E702F6" w:rsidRDefault="00B5122A" w:rsidP="00B5122A">
      <w:pPr>
        <w:pStyle w:val="Odsekzoznamu"/>
        <w:tabs>
          <w:tab w:val="left" w:pos="7513"/>
          <w:tab w:val="left" w:pos="8647"/>
        </w:tabs>
        <w:spacing w:line="240" w:lineRule="auto"/>
        <w:ind w:left="567"/>
        <w:jc w:val="both"/>
        <w:rPr>
          <w:rFonts w:ascii="Times New Roman" w:hAnsi="Times New Roman" w:cs="Times New Roman"/>
        </w:rPr>
      </w:pPr>
    </w:p>
    <w:p w14:paraId="757A5C0A" w14:textId="77777777" w:rsidR="009345A7" w:rsidRDefault="0070541A" w:rsidP="009345A7">
      <w:pPr>
        <w:pStyle w:val="Odsekzoznamu"/>
        <w:numPr>
          <w:ilvl w:val="0"/>
          <w:numId w:val="2"/>
        </w:numPr>
        <w:tabs>
          <w:tab w:val="left" w:pos="7513"/>
          <w:tab w:val="left" w:pos="8647"/>
        </w:tabs>
        <w:spacing w:line="240" w:lineRule="auto"/>
        <w:ind w:left="567" w:hanging="567"/>
        <w:jc w:val="both"/>
        <w:rPr>
          <w:rFonts w:ascii="Times New Roman" w:hAnsi="Times New Roman" w:cs="Times New Roman"/>
        </w:rPr>
      </w:pPr>
      <w:r>
        <w:rPr>
          <w:rFonts w:ascii="Times New Roman" w:hAnsi="Times New Roman" w:cs="Times New Roman"/>
        </w:rPr>
        <w:t>Vaše osobné údaje od Vás nevyhnutne potrebujeme</w:t>
      </w:r>
      <w:r w:rsidR="009345A7" w:rsidRPr="00E702F6">
        <w:rPr>
          <w:rFonts w:ascii="Times New Roman" w:hAnsi="Times New Roman" w:cs="Times New Roman"/>
        </w:rPr>
        <w:t>,</w:t>
      </w:r>
      <w:r>
        <w:rPr>
          <w:rFonts w:ascii="Times New Roman" w:hAnsi="Times New Roman" w:cs="Times New Roman"/>
        </w:rPr>
        <w:t xml:space="preserve"> pretože v prípade ich neposkytnutia</w:t>
      </w:r>
      <w:r w:rsidR="009345A7" w:rsidRPr="00E702F6">
        <w:rPr>
          <w:rFonts w:ascii="Times New Roman" w:hAnsi="Times New Roman" w:cs="Times New Roman"/>
        </w:rPr>
        <w:t xml:space="preserve"> zmluvný vzťah medzi </w:t>
      </w:r>
      <w:r>
        <w:rPr>
          <w:rFonts w:ascii="Times New Roman" w:hAnsi="Times New Roman" w:cs="Times New Roman"/>
        </w:rPr>
        <w:t>Vami</w:t>
      </w:r>
      <w:r w:rsidR="009345A7" w:rsidRPr="00E702F6">
        <w:rPr>
          <w:rFonts w:ascii="Times New Roman" w:hAnsi="Times New Roman" w:cs="Times New Roman"/>
        </w:rPr>
        <w:t xml:space="preserve"> a</w:t>
      </w:r>
      <w:r>
        <w:rPr>
          <w:rFonts w:ascii="Times New Roman" w:hAnsi="Times New Roman" w:cs="Times New Roman"/>
        </w:rPr>
        <w:t> našou spoločnosťou</w:t>
      </w:r>
      <w:r w:rsidR="009345A7" w:rsidRPr="00E702F6">
        <w:rPr>
          <w:rFonts w:ascii="Times New Roman" w:hAnsi="Times New Roman" w:cs="Times New Roman"/>
        </w:rPr>
        <w:t xml:space="preserve"> nemôže vzniknúť</w:t>
      </w:r>
      <w:r>
        <w:rPr>
          <w:rFonts w:ascii="Times New Roman" w:hAnsi="Times New Roman" w:cs="Times New Roman"/>
        </w:rPr>
        <w:t xml:space="preserve">, keďže sú nevyhnutnou náležitosťou zmlúv uzatváraných medzi Vami a našou spoločnosťou v zmysle zák. č. </w:t>
      </w:r>
      <w:r w:rsidR="00E046A9">
        <w:rPr>
          <w:rFonts w:ascii="Times New Roman" w:hAnsi="Times New Roman" w:cs="Times New Roman"/>
        </w:rPr>
        <w:t xml:space="preserve">40/1964 Zb. Občiansky zákonník </w:t>
      </w:r>
      <w:r>
        <w:rPr>
          <w:rFonts w:ascii="Times New Roman" w:hAnsi="Times New Roman" w:cs="Times New Roman"/>
        </w:rPr>
        <w:t>v znení neskorších predpisov</w:t>
      </w:r>
      <w:r w:rsidR="0013238E">
        <w:rPr>
          <w:rFonts w:ascii="Times New Roman" w:hAnsi="Times New Roman" w:cs="Times New Roman"/>
        </w:rPr>
        <w:t xml:space="preserve"> a zák. č. </w:t>
      </w:r>
      <w:r w:rsidR="00E046A9" w:rsidRPr="00E046A9">
        <w:rPr>
          <w:rFonts w:ascii="Times New Roman" w:hAnsi="Times New Roman" w:cs="Times New Roman"/>
        </w:rPr>
        <w:t xml:space="preserve">513/1991 Zb. Obchodný zákonník </w:t>
      </w:r>
      <w:r w:rsidR="0013238E">
        <w:rPr>
          <w:rFonts w:ascii="Times New Roman" w:hAnsi="Times New Roman" w:cs="Times New Roman"/>
        </w:rPr>
        <w:t>v znení neskorších predpisov</w:t>
      </w:r>
      <w:r w:rsidR="00E046A9">
        <w:rPr>
          <w:rFonts w:ascii="Times New Roman" w:hAnsi="Times New Roman" w:cs="Times New Roman"/>
        </w:rPr>
        <w:t xml:space="preserve">. V dôsledku tejto skutočnosti vy sme Vám nemohli sprostredkúvať nami ponúkané realitné služby. </w:t>
      </w:r>
      <w:r w:rsidR="00E046A9" w:rsidRPr="00E046A9">
        <w:rPr>
          <w:rFonts w:ascii="Times New Roman" w:hAnsi="Times New Roman" w:cs="Times New Roman"/>
        </w:rPr>
        <w:t>Ak by ste sa však rozhodli neposkytnúť nám Vaše telefónne číslo alebo e-mailovú adresu, nebráni to vzniku zmluvného vzťahu</w:t>
      </w:r>
      <w:r w:rsidR="00E046A9">
        <w:rPr>
          <w:rFonts w:ascii="Times New Roman" w:hAnsi="Times New Roman" w:cs="Times New Roman"/>
        </w:rPr>
        <w:t xml:space="preserve"> ani poskytovaniu realitných služieb</w:t>
      </w:r>
      <w:r w:rsidR="00E046A9" w:rsidRPr="00E046A9">
        <w:rPr>
          <w:rFonts w:ascii="Times New Roman" w:hAnsi="Times New Roman" w:cs="Times New Roman"/>
        </w:rPr>
        <w:t>, avšak naša vzájomná komunikácia nebude taká efektívna ako keby ste nám ich poskytli</w:t>
      </w:r>
      <w:r w:rsidR="00F63673">
        <w:rPr>
          <w:rFonts w:ascii="Times New Roman" w:hAnsi="Times New Roman" w:cs="Times New Roman"/>
        </w:rPr>
        <w:t>;</w:t>
      </w:r>
    </w:p>
    <w:p w14:paraId="7229F0C7" w14:textId="77777777" w:rsidR="00F63673" w:rsidRDefault="00F63673" w:rsidP="00F63673">
      <w:pPr>
        <w:pStyle w:val="Odsekzoznamu"/>
        <w:tabs>
          <w:tab w:val="left" w:pos="7513"/>
          <w:tab w:val="left" w:pos="8647"/>
        </w:tabs>
        <w:spacing w:line="240" w:lineRule="auto"/>
        <w:ind w:left="567"/>
        <w:jc w:val="both"/>
        <w:rPr>
          <w:rFonts w:ascii="Times New Roman" w:hAnsi="Times New Roman" w:cs="Times New Roman"/>
        </w:rPr>
      </w:pPr>
    </w:p>
    <w:p w14:paraId="4E06F9F4" w14:textId="77777777" w:rsidR="00F63673" w:rsidRDefault="00F63673" w:rsidP="00F63673">
      <w:pPr>
        <w:pStyle w:val="Odsekzoznamu"/>
        <w:numPr>
          <w:ilvl w:val="0"/>
          <w:numId w:val="2"/>
        </w:numPr>
        <w:tabs>
          <w:tab w:val="left" w:pos="7513"/>
          <w:tab w:val="left" w:pos="8647"/>
        </w:tabs>
        <w:spacing w:line="240" w:lineRule="auto"/>
        <w:ind w:left="567" w:hanging="567"/>
        <w:jc w:val="both"/>
        <w:rPr>
          <w:rFonts w:ascii="Times New Roman" w:hAnsi="Times New Roman" w:cs="Times New Roman"/>
        </w:rPr>
      </w:pPr>
      <w:r w:rsidRPr="00F63673">
        <w:rPr>
          <w:rFonts w:ascii="Times New Roman" w:hAnsi="Times New Roman" w:cs="Times New Roman"/>
        </w:rPr>
        <w:t xml:space="preserve">Všetky Vaše osobné údaje budú ukladané v našich interných systémoch a budú nami ďalej poskytované rôznym spolupracujúcim subjektom (sprostredkovateľom), ktorými sú najmä </w:t>
      </w:r>
      <w:r w:rsidR="007C3E5D">
        <w:rPr>
          <w:rFonts w:ascii="Times New Roman" w:hAnsi="Times New Roman" w:cs="Times New Roman"/>
        </w:rPr>
        <w:t xml:space="preserve">záujemcovia o predaj/kúpu/nájom nehnuteľností, </w:t>
      </w:r>
      <w:r w:rsidRPr="00F63673">
        <w:rPr>
          <w:rFonts w:ascii="Times New Roman" w:hAnsi="Times New Roman" w:cs="Times New Roman"/>
        </w:rPr>
        <w:t xml:space="preserve">audítori, právni poradcovia, </w:t>
      </w:r>
      <w:r w:rsidR="00E046A9">
        <w:rPr>
          <w:rFonts w:ascii="Times New Roman" w:hAnsi="Times New Roman" w:cs="Times New Roman"/>
        </w:rPr>
        <w:t xml:space="preserve">notári, znalci a odhadcovia hodnoty nehnuteľností, </w:t>
      </w:r>
      <w:r w:rsidRPr="00F63673">
        <w:rPr>
          <w:rFonts w:ascii="Times New Roman" w:hAnsi="Times New Roman" w:cs="Times New Roman"/>
        </w:rPr>
        <w:t>daňoví</w:t>
      </w:r>
      <w:r w:rsidR="00E046A9">
        <w:rPr>
          <w:rFonts w:ascii="Times New Roman" w:hAnsi="Times New Roman" w:cs="Times New Roman"/>
        </w:rPr>
        <w:t>,</w:t>
      </w:r>
      <w:r w:rsidRPr="00F63673">
        <w:rPr>
          <w:rFonts w:ascii="Times New Roman" w:hAnsi="Times New Roman" w:cs="Times New Roman"/>
        </w:rPr>
        <w:t xml:space="preserve"> účtovní</w:t>
      </w:r>
      <w:r w:rsidR="00E046A9">
        <w:rPr>
          <w:rFonts w:ascii="Times New Roman" w:hAnsi="Times New Roman" w:cs="Times New Roman"/>
        </w:rPr>
        <w:t xml:space="preserve"> a finanční sprostredkovatelia, banky, poisťovne</w:t>
      </w:r>
      <w:r w:rsidR="007C3E5D">
        <w:rPr>
          <w:rFonts w:ascii="Times New Roman" w:hAnsi="Times New Roman" w:cs="Times New Roman"/>
        </w:rPr>
        <w:t xml:space="preserve">, </w:t>
      </w:r>
      <w:r w:rsidR="007C3E5D" w:rsidRPr="007C3E5D">
        <w:rPr>
          <w:rFonts w:ascii="Times New Roman" w:hAnsi="Times New Roman" w:cs="Times New Roman"/>
        </w:rPr>
        <w:t xml:space="preserve">osoby vykonávajúce reklamnú a marketingovú činnosť pre prevádzkovateľa, za účelom inzercie </w:t>
      </w:r>
      <w:r w:rsidR="007C3E5D">
        <w:rPr>
          <w:rFonts w:ascii="Times New Roman" w:hAnsi="Times New Roman" w:cs="Times New Roman"/>
        </w:rPr>
        <w:t xml:space="preserve">a </w:t>
      </w:r>
      <w:r w:rsidR="007C3E5D" w:rsidRPr="007C3E5D">
        <w:rPr>
          <w:rFonts w:ascii="Times New Roman" w:hAnsi="Times New Roman" w:cs="Times New Roman"/>
        </w:rPr>
        <w:t>tiež prevádzkovatelia internetových realitných portálov v realitných CRM softvéroch</w:t>
      </w:r>
      <w:r w:rsidRPr="00F63673">
        <w:rPr>
          <w:rFonts w:ascii="Times New Roman" w:hAnsi="Times New Roman" w:cs="Times New Roman"/>
        </w:rPr>
        <w:t>, a to v rozsahu, ktorý je nevyhnutne potrebný pre výkon ich práce alebo práv, a ktoré zároveň vo vzťahu k poskytnutým alebo sprístupneným informáciám budú mať v rozsahu a za podmienok dojednaných v písomnej zmluve, ktorú s nimi uzatvárame alebo ustanovenej všeobecne záväznými právnymi predpismi povinnosť zachovávať o takýchto informáciách mlčanlivosť</w:t>
      </w:r>
      <w:r w:rsidR="007C3E5D">
        <w:rPr>
          <w:rFonts w:ascii="Times New Roman" w:hAnsi="Times New Roman" w:cs="Times New Roman"/>
        </w:rPr>
        <w:t>,</w:t>
      </w:r>
    </w:p>
    <w:p w14:paraId="7CAFE2A0" w14:textId="77777777" w:rsidR="007C3E5D" w:rsidRDefault="007C3E5D" w:rsidP="007C3E5D">
      <w:pPr>
        <w:pStyle w:val="Odsekzoznamu"/>
        <w:tabs>
          <w:tab w:val="left" w:pos="7513"/>
          <w:tab w:val="left" w:pos="8647"/>
        </w:tabs>
        <w:spacing w:line="240" w:lineRule="auto"/>
        <w:ind w:left="567"/>
        <w:jc w:val="both"/>
        <w:rPr>
          <w:rFonts w:ascii="Times New Roman" w:hAnsi="Times New Roman" w:cs="Times New Roman"/>
        </w:rPr>
      </w:pPr>
    </w:p>
    <w:p w14:paraId="0295FDEE" w14:textId="77777777" w:rsidR="007C3E5D" w:rsidRDefault="007C3E5D" w:rsidP="00F63673">
      <w:pPr>
        <w:pStyle w:val="Odsekzoznamu"/>
        <w:numPr>
          <w:ilvl w:val="0"/>
          <w:numId w:val="2"/>
        </w:numPr>
        <w:tabs>
          <w:tab w:val="left" w:pos="7513"/>
          <w:tab w:val="left" w:pos="8647"/>
        </w:tabs>
        <w:spacing w:line="240" w:lineRule="auto"/>
        <w:ind w:left="567" w:hanging="567"/>
        <w:jc w:val="both"/>
        <w:rPr>
          <w:rFonts w:ascii="Times New Roman" w:hAnsi="Times New Roman" w:cs="Times New Roman"/>
        </w:rPr>
      </w:pPr>
      <w:r w:rsidRPr="007C3E5D">
        <w:rPr>
          <w:rFonts w:ascii="Times New Roman" w:hAnsi="Times New Roman" w:cs="Times New Roman"/>
        </w:rPr>
        <w:t>V prípade, ak spracúvame Vaše osobné údaje aj na základe súhlasu, máte právo kedykoľvek tento súhlas so spracovaním osobných údajov odvolať. Odvolanie súhlasu nemá vplyv na zákonnosť spracúvania osobných údajov založeného na súhlase pred jeho odvolaním</w:t>
      </w:r>
      <w:r>
        <w:rPr>
          <w:rFonts w:ascii="Times New Roman" w:hAnsi="Times New Roman" w:cs="Times New Roman"/>
        </w:rPr>
        <w:t>.</w:t>
      </w:r>
      <w:r w:rsidRPr="007C3E5D">
        <w:rPr>
          <w:rFonts w:ascii="Times New Roman" w:hAnsi="Times New Roman" w:cs="Times New Roman"/>
        </w:rPr>
        <w:t xml:space="preserve"> Udelený súhlas môžete odvolať rovnakým spôsobom, akým bol súhlas udelený</w:t>
      </w:r>
      <w:r>
        <w:rPr>
          <w:rFonts w:ascii="Times New Roman" w:hAnsi="Times New Roman" w:cs="Times New Roman"/>
        </w:rPr>
        <w:t>, t.j. písomne</w:t>
      </w:r>
      <w:r w:rsidRPr="007C3E5D">
        <w:rPr>
          <w:rFonts w:ascii="Times New Roman" w:hAnsi="Times New Roman" w:cs="Times New Roman"/>
        </w:rPr>
        <w:t>.</w:t>
      </w:r>
    </w:p>
    <w:p w14:paraId="4F3B32DB" w14:textId="77777777" w:rsidR="007C3E5D" w:rsidRPr="00E702F6" w:rsidRDefault="007C3E5D" w:rsidP="007C3E5D">
      <w:pPr>
        <w:pStyle w:val="Odsekzoznamu"/>
        <w:tabs>
          <w:tab w:val="left" w:pos="7513"/>
          <w:tab w:val="left" w:pos="8647"/>
        </w:tabs>
        <w:spacing w:line="240" w:lineRule="auto"/>
        <w:ind w:left="567"/>
        <w:jc w:val="both"/>
        <w:rPr>
          <w:rFonts w:ascii="Times New Roman" w:hAnsi="Times New Roman" w:cs="Times New Roman"/>
        </w:rPr>
      </w:pPr>
    </w:p>
    <w:p w14:paraId="2D1AD986" w14:textId="77777777" w:rsidR="00D1367A" w:rsidRPr="00E702F6" w:rsidRDefault="00D1367A" w:rsidP="00D1367A">
      <w:pPr>
        <w:tabs>
          <w:tab w:val="left" w:pos="7513"/>
          <w:tab w:val="left" w:pos="8647"/>
        </w:tabs>
        <w:spacing w:after="0" w:line="240" w:lineRule="auto"/>
        <w:jc w:val="center"/>
        <w:rPr>
          <w:rFonts w:ascii="Times New Roman" w:hAnsi="Times New Roman" w:cs="Times New Roman"/>
          <w:b/>
        </w:rPr>
      </w:pPr>
      <w:r w:rsidRPr="00E702F6">
        <w:rPr>
          <w:rFonts w:ascii="Times New Roman" w:hAnsi="Times New Roman" w:cs="Times New Roman"/>
          <w:b/>
        </w:rPr>
        <w:t>II.</w:t>
      </w:r>
    </w:p>
    <w:p w14:paraId="7A17AB9D" w14:textId="77777777" w:rsidR="00D1367A" w:rsidRPr="00E702F6" w:rsidRDefault="00D1367A" w:rsidP="00AA5FDA">
      <w:pPr>
        <w:tabs>
          <w:tab w:val="left" w:pos="7513"/>
          <w:tab w:val="left" w:pos="8647"/>
        </w:tabs>
        <w:spacing w:after="0" w:line="240" w:lineRule="auto"/>
        <w:jc w:val="center"/>
        <w:rPr>
          <w:rFonts w:ascii="Times New Roman" w:hAnsi="Times New Roman" w:cs="Times New Roman"/>
          <w:b/>
        </w:rPr>
      </w:pPr>
      <w:r w:rsidRPr="00E702F6">
        <w:rPr>
          <w:rFonts w:ascii="Times New Roman" w:hAnsi="Times New Roman" w:cs="Times New Roman"/>
          <w:b/>
        </w:rPr>
        <w:lastRenderedPageBreak/>
        <w:t>Ďalšie práva dotknutej osoby</w:t>
      </w:r>
    </w:p>
    <w:p w14:paraId="791FA03D" w14:textId="77777777" w:rsidR="002B74F5" w:rsidRPr="00E702F6" w:rsidRDefault="002B74F5" w:rsidP="00AA5FDA">
      <w:pPr>
        <w:spacing w:after="0" w:line="240" w:lineRule="auto"/>
        <w:rPr>
          <w:rFonts w:ascii="Times New Roman" w:hAnsi="Times New Roman" w:cs="Times New Roman"/>
          <w:b/>
        </w:rPr>
      </w:pPr>
    </w:p>
    <w:p w14:paraId="4D534E41" w14:textId="77777777" w:rsidR="00D1367A" w:rsidRPr="00E702F6" w:rsidRDefault="00D1367A" w:rsidP="00AA5FDA">
      <w:pPr>
        <w:pStyle w:val="Odsekzoznamu"/>
        <w:numPr>
          <w:ilvl w:val="0"/>
          <w:numId w:val="9"/>
        </w:numPr>
        <w:spacing w:after="0" w:line="240" w:lineRule="auto"/>
        <w:ind w:left="426" w:hanging="426"/>
        <w:contextualSpacing w:val="0"/>
        <w:rPr>
          <w:rFonts w:ascii="Times New Roman" w:hAnsi="Times New Roman" w:cs="Times New Roman"/>
          <w:b/>
        </w:rPr>
      </w:pPr>
      <w:r w:rsidRPr="00E702F6">
        <w:rPr>
          <w:rFonts w:ascii="Times New Roman" w:hAnsi="Times New Roman" w:cs="Times New Roman"/>
          <w:b/>
        </w:rPr>
        <w:t>Právo na prístup k osobným údajom (článok 15 nariadenia)</w:t>
      </w:r>
    </w:p>
    <w:p w14:paraId="0FEDE477" w14:textId="77777777" w:rsidR="00D1367A" w:rsidRPr="00E702F6" w:rsidRDefault="00D1367A" w:rsidP="00D1367A">
      <w:pPr>
        <w:spacing w:after="0" w:line="240" w:lineRule="auto"/>
        <w:jc w:val="both"/>
        <w:rPr>
          <w:rFonts w:ascii="Times New Roman" w:hAnsi="Times New Roman" w:cs="Times New Roman"/>
        </w:rPr>
      </w:pPr>
    </w:p>
    <w:p w14:paraId="34625C55" w14:textId="77777777" w:rsidR="00B45662" w:rsidRDefault="00B45662" w:rsidP="00B45662">
      <w:pPr>
        <w:spacing w:after="0" w:line="240" w:lineRule="auto"/>
        <w:jc w:val="both"/>
        <w:rPr>
          <w:rFonts w:ascii="Times New Roman" w:hAnsi="Times New Roman" w:cs="Times New Roman"/>
        </w:rPr>
      </w:pPr>
      <w:r>
        <w:rPr>
          <w:rFonts w:ascii="Times New Roman" w:hAnsi="Times New Roman" w:cs="Times New Roman"/>
        </w:rPr>
        <w:t>Máte</w:t>
      </w:r>
      <w:r w:rsidR="00D1367A" w:rsidRPr="00E702F6">
        <w:rPr>
          <w:rFonts w:ascii="Times New Roman" w:hAnsi="Times New Roman" w:cs="Times New Roman"/>
        </w:rPr>
        <w:t xml:space="preserve"> právo získať od </w:t>
      </w:r>
      <w:r>
        <w:rPr>
          <w:rFonts w:ascii="Times New Roman" w:hAnsi="Times New Roman" w:cs="Times New Roman"/>
        </w:rPr>
        <w:t>nás</w:t>
      </w:r>
      <w:r w:rsidR="00D1367A" w:rsidRPr="00E702F6">
        <w:rPr>
          <w:rFonts w:ascii="Times New Roman" w:hAnsi="Times New Roman" w:cs="Times New Roman"/>
        </w:rPr>
        <w:t xml:space="preserve"> potvrdenie o tom, či spracúva</w:t>
      </w:r>
      <w:r>
        <w:rPr>
          <w:rFonts w:ascii="Times New Roman" w:hAnsi="Times New Roman" w:cs="Times New Roman"/>
        </w:rPr>
        <w:t>me Vaše</w:t>
      </w:r>
      <w:r w:rsidR="00D1367A" w:rsidRPr="00E702F6">
        <w:rPr>
          <w:rFonts w:ascii="Times New Roman" w:hAnsi="Times New Roman" w:cs="Times New Roman"/>
        </w:rPr>
        <w:t xml:space="preserve"> osobné údaje</w:t>
      </w:r>
      <w:r>
        <w:rPr>
          <w:rFonts w:ascii="Times New Roman" w:hAnsi="Times New Roman" w:cs="Times New Roman"/>
        </w:rPr>
        <w:t xml:space="preserve"> a</w:t>
      </w:r>
      <w:r w:rsidR="00D1367A" w:rsidRPr="00E702F6">
        <w:rPr>
          <w:rFonts w:ascii="Times New Roman" w:hAnsi="Times New Roman" w:cs="Times New Roman"/>
        </w:rPr>
        <w:t xml:space="preserve"> </w:t>
      </w:r>
      <w:r>
        <w:rPr>
          <w:rFonts w:ascii="Times New Roman" w:hAnsi="Times New Roman" w:cs="Times New Roman"/>
        </w:rPr>
        <w:t>a</w:t>
      </w:r>
      <w:r w:rsidR="00D1367A" w:rsidRPr="00E702F6">
        <w:rPr>
          <w:rFonts w:ascii="Times New Roman" w:hAnsi="Times New Roman" w:cs="Times New Roman"/>
        </w:rPr>
        <w:t xml:space="preserve">k </w:t>
      </w:r>
      <w:r>
        <w:rPr>
          <w:rFonts w:ascii="Times New Roman" w:hAnsi="Times New Roman" w:cs="Times New Roman"/>
        </w:rPr>
        <w:t xml:space="preserve">tomu tak je, </w:t>
      </w:r>
      <w:r w:rsidR="00D1367A" w:rsidRPr="00E702F6">
        <w:rPr>
          <w:rFonts w:ascii="Times New Roman" w:hAnsi="Times New Roman" w:cs="Times New Roman"/>
        </w:rPr>
        <w:t>má</w:t>
      </w:r>
      <w:r>
        <w:rPr>
          <w:rFonts w:ascii="Times New Roman" w:hAnsi="Times New Roman" w:cs="Times New Roman"/>
        </w:rPr>
        <w:t>te</w:t>
      </w:r>
      <w:r w:rsidR="00D1367A" w:rsidRPr="00E702F6">
        <w:rPr>
          <w:rFonts w:ascii="Times New Roman" w:hAnsi="Times New Roman" w:cs="Times New Roman"/>
        </w:rPr>
        <w:t xml:space="preserve"> právo získať prístup k týmto osobným údajom</w:t>
      </w:r>
      <w:r>
        <w:rPr>
          <w:rFonts w:ascii="Times New Roman" w:hAnsi="Times New Roman" w:cs="Times New Roman"/>
        </w:rPr>
        <w:t xml:space="preserve"> (ich kópie)</w:t>
      </w:r>
      <w:r w:rsidRPr="00B45662">
        <w:rPr>
          <w:rFonts w:ascii="Times New Roman" w:hAnsi="Times New Roman" w:cs="Times New Roman"/>
        </w:rPr>
        <w:t>, ako aj na doplňujúce informácie v rozsahu stanovenom článkom 15 nariadenia.</w:t>
      </w:r>
    </w:p>
    <w:p w14:paraId="3C7CFE13" w14:textId="77777777" w:rsidR="00B45662" w:rsidRPr="00B45662" w:rsidRDefault="00B45662" w:rsidP="00B45662">
      <w:pPr>
        <w:spacing w:after="0" w:line="240" w:lineRule="auto"/>
        <w:jc w:val="both"/>
        <w:rPr>
          <w:rFonts w:ascii="Times New Roman" w:hAnsi="Times New Roman" w:cs="Times New Roman"/>
        </w:rPr>
      </w:pPr>
    </w:p>
    <w:p w14:paraId="222BE689" w14:textId="77777777" w:rsidR="00D1367A" w:rsidRPr="00E702F6" w:rsidRDefault="00B45662" w:rsidP="00B45662">
      <w:pPr>
        <w:spacing w:after="0" w:line="240" w:lineRule="auto"/>
        <w:jc w:val="both"/>
        <w:rPr>
          <w:rFonts w:ascii="Times New Roman" w:hAnsi="Times New Roman" w:cs="Times New Roman"/>
        </w:rPr>
      </w:pPr>
      <w:r w:rsidRPr="00B45662">
        <w:rPr>
          <w:rFonts w:ascii="Times New Roman" w:hAnsi="Times New Roman" w:cs="Times New Roman"/>
        </w:rPr>
        <w:t>Vo väčšine prípadov Vám tieto kópie Vašich osobných údajov a doplňujúce informácie poskytneme v písomnej listinnej forme, pokiaľ nepožadujete iný spôsob ich poskytnutia. Ak o poskytnutie týchto informácií požiada</w:t>
      </w:r>
      <w:r>
        <w:rPr>
          <w:rFonts w:ascii="Times New Roman" w:hAnsi="Times New Roman" w:cs="Times New Roman"/>
        </w:rPr>
        <w:t>te</w:t>
      </w:r>
      <w:r w:rsidRPr="00B45662">
        <w:rPr>
          <w:rFonts w:ascii="Times New Roman" w:hAnsi="Times New Roman" w:cs="Times New Roman"/>
        </w:rPr>
        <w:t xml:space="preserve"> elektronickými prostriedkami, budú vám poskytnuté elektronicky, ak to bude technicky možné</w:t>
      </w:r>
      <w:r>
        <w:rPr>
          <w:rFonts w:ascii="Times New Roman" w:hAnsi="Times New Roman" w:cs="Times New Roman"/>
        </w:rPr>
        <w:t>.</w:t>
      </w:r>
    </w:p>
    <w:p w14:paraId="0937E220" w14:textId="77777777" w:rsidR="00D1367A" w:rsidRDefault="00D1367A" w:rsidP="00D1367A">
      <w:pPr>
        <w:spacing w:after="0" w:line="240" w:lineRule="auto"/>
        <w:jc w:val="both"/>
        <w:rPr>
          <w:rFonts w:ascii="Times New Roman" w:hAnsi="Times New Roman" w:cs="Times New Roman"/>
        </w:rPr>
      </w:pPr>
    </w:p>
    <w:p w14:paraId="3FEA9C9F" w14:textId="77777777" w:rsidR="007C3E5D" w:rsidRDefault="007C3E5D" w:rsidP="00D1367A">
      <w:pPr>
        <w:spacing w:after="0" w:line="240" w:lineRule="auto"/>
        <w:jc w:val="both"/>
        <w:rPr>
          <w:rFonts w:ascii="Times New Roman" w:hAnsi="Times New Roman" w:cs="Times New Roman"/>
        </w:rPr>
      </w:pPr>
    </w:p>
    <w:p w14:paraId="2687660A" w14:textId="77777777" w:rsidR="00D1367A" w:rsidRPr="00E702F6" w:rsidRDefault="00D1367A" w:rsidP="00B45662">
      <w:pPr>
        <w:pStyle w:val="Odsekzoznamu"/>
        <w:widowControl w:val="0"/>
        <w:numPr>
          <w:ilvl w:val="0"/>
          <w:numId w:val="9"/>
        </w:numPr>
        <w:spacing w:after="0" w:line="240" w:lineRule="auto"/>
        <w:ind w:left="426" w:hanging="426"/>
        <w:rPr>
          <w:rFonts w:ascii="Times New Roman" w:hAnsi="Times New Roman" w:cs="Times New Roman"/>
          <w:b/>
        </w:rPr>
      </w:pPr>
      <w:r w:rsidRPr="00E702F6">
        <w:rPr>
          <w:rFonts w:ascii="Times New Roman" w:hAnsi="Times New Roman" w:cs="Times New Roman"/>
          <w:b/>
        </w:rPr>
        <w:t>Právo na opravu osobných údajov (čl. 16 nariadenia)</w:t>
      </w:r>
    </w:p>
    <w:p w14:paraId="33626526" w14:textId="77777777" w:rsidR="00B45662" w:rsidRDefault="00B45662" w:rsidP="00B45662">
      <w:pPr>
        <w:widowControl w:val="0"/>
        <w:spacing w:after="0" w:line="240" w:lineRule="auto"/>
        <w:jc w:val="both"/>
        <w:rPr>
          <w:rFonts w:ascii="Times New Roman" w:hAnsi="Times New Roman" w:cs="Times New Roman"/>
        </w:rPr>
      </w:pPr>
    </w:p>
    <w:p w14:paraId="60CF42A3" w14:textId="77777777" w:rsidR="00D1367A" w:rsidRDefault="00B45662" w:rsidP="00B45662">
      <w:pPr>
        <w:widowControl w:val="0"/>
        <w:spacing w:after="0" w:line="240" w:lineRule="auto"/>
        <w:jc w:val="both"/>
        <w:rPr>
          <w:rFonts w:ascii="Times New Roman" w:hAnsi="Times New Roman" w:cs="Times New Roman"/>
        </w:rPr>
      </w:pPr>
      <w:r w:rsidRPr="00B45662">
        <w:rPr>
          <w:rFonts w:ascii="Times New Roman" w:hAnsi="Times New Roman" w:cs="Times New Roman"/>
        </w:rPr>
        <w:t xml:space="preserve">Prijímame primerané opatrenia, aby sme zabezpečili presnosť, úplnosť a aktuálnosť informácií, ktoré o Vás máme k dispozícii. </w:t>
      </w:r>
      <w:r>
        <w:rPr>
          <w:rFonts w:ascii="Times New Roman" w:hAnsi="Times New Roman" w:cs="Times New Roman"/>
        </w:rPr>
        <w:t>T</w:t>
      </w:r>
      <w:r w:rsidRPr="00B45662">
        <w:rPr>
          <w:rFonts w:ascii="Times New Roman" w:hAnsi="Times New Roman" w:cs="Times New Roman"/>
        </w:rPr>
        <w:t>oto právo Vám však umožňuje žiadať od nás, aby sme bez zbytočného odkladu opravili Vaše nesprávne osobné údaje alebo doplnili Vaše osobné údaje, ak sú nepresné, neúplné alebo neaktuálne.</w:t>
      </w:r>
    </w:p>
    <w:p w14:paraId="0A3C4D45" w14:textId="77777777" w:rsidR="007C3E5D" w:rsidRDefault="007C3E5D" w:rsidP="00B45662">
      <w:pPr>
        <w:widowControl w:val="0"/>
        <w:spacing w:after="0" w:line="240" w:lineRule="auto"/>
        <w:jc w:val="both"/>
        <w:rPr>
          <w:rFonts w:ascii="Times New Roman" w:hAnsi="Times New Roman" w:cs="Times New Roman"/>
        </w:rPr>
      </w:pPr>
    </w:p>
    <w:p w14:paraId="466D12AD" w14:textId="77777777" w:rsidR="007C3E5D" w:rsidRPr="00E702F6" w:rsidRDefault="007C3E5D" w:rsidP="00B45662">
      <w:pPr>
        <w:widowControl w:val="0"/>
        <w:spacing w:after="0" w:line="240" w:lineRule="auto"/>
        <w:jc w:val="both"/>
        <w:rPr>
          <w:rFonts w:ascii="Times New Roman" w:hAnsi="Times New Roman" w:cs="Times New Roman"/>
        </w:rPr>
      </w:pPr>
      <w:r w:rsidRPr="007C3E5D">
        <w:rPr>
          <w:rFonts w:ascii="Times New Roman" w:hAnsi="Times New Roman" w:cs="Times New Roman"/>
        </w:rPr>
        <w:t>Vezmite prosím na vedomie, že ste povinný poskytnúť nám len také osobné údaje, ktoré sú úplné a správne, pričom zodpovedáte za nepravdivosť osobných údajov, ktoré ste nám poskytli.</w:t>
      </w:r>
    </w:p>
    <w:p w14:paraId="6172630B" w14:textId="77777777" w:rsidR="00B45662" w:rsidRPr="00E702F6" w:rsidRDefault="00B45662" w:rsidP="00D1367A">
      <w:pPr>
        <w:spacing w:after="0" w:line="240" w:lineRule="auto"/>
        <w:rPr>
          <w:rFonts w:ascii="Times New Roman" w:hAnsi="Times New Roman" w:cs="Times New Roman"/>
          <w:b/>
          <w:u w:val="single"/>
        </w:rPr>
      </w:pPr>
    </w:p>
    <w:p w14:paraId="7C4E81EC" w14:textId="77777777" w:rsidR="00D1367A" w:rsidRPr="00E702F6" w:rsidRDefault="00D1367A" w:rsidP="00D1367A">
      <w:pPr>
        <w:pStyle w:val="Odsekzoznamu"/>
        <w:numPr>
          <w:ilvl w:val="0"/>
          <w:numId w:val="9"/>
        </w:numPr>
        <w:suppressAutoHyphens/>
        <w:spacing w:after="0" w:line="240" w:lineRule="auto"/>
        <w:ind w:left="426" w:hanging="426"/>
        <w:jc w:val="both"/>
        <w:rPr>
          <w:rFonts w:ascii="Times New Roman" w:hAnsi="Times New Roman" w:cs="Times New Roman"/>
          <w:b/>
        </w:rPr>
      </w:pPr>
      <w:r w:rsidRPr="00E702F6">
        <w:rPr>
          <w:rFonts w:ascii="Times New Roman" w:hAnsi="Times New Roman" w:cs="Times New Roman"/>
          <w:b/>
        </w:rPr>
        <w:t>Právo na v</w:t>
      </w:r>
      <w:r w:rsidR="00AD2B1C">
        <w:rPr>
          <w:rFonts w:ascii="Times New Roman" w:hAnsi="Times New Roman" w:cs="Times New Roman"/>
          <w:b/>
        </w:rPr>
        <w:t>ý</w:t>
      </w:r>
      <w:r w:rsidRPr="00E702F6">
        <w:rPr>
          <w:rFonts w:ascii="Times New Roman" w:hAnsi="Times New Roman" w:cs="Times New Roman"/>
          <w:b/>
        </w:rPr>
        <w:t>maz osobných údajov (právo „</w:t>
      </w:r>
      <w:r w:rsidR="00AD2B1C">
        <w:rPr>
          <w:rFonts w:ascii="Times New Roman" w:hAnsi="Times New Roman" w:cs="Times New Roman"/>
          <w:b/>
        </w:rPr>
        <w:t>byť</w:t>
      </w:r>
      <w:r w:rsidRPr="00E702F6">
        <w:rPr>
          <w:rFonts w:ascii="Times New Roman" w:hAnsi="Times New Roman" w:cs="Times New Roman"/>
          <w:b/>
        </w:rPr>
        <w:t xml:space="preserve"> zabudnut</w:t>
      </w:r>
      <w:r w:rsidR="00AD2B1C">
        <w:rPr>
          <w:rFonts w:ascii="Times New Roman" w:hAnsi="Times New Roman" w:cs="Times New Roman"/>
          <w:b/>
        </w:rPr>
        <w:t>ý</w:t>
      </w:r>
      <w:r w:rsidRPr="00E702F6">
        <w:rPr>
          <w:rFonts w:ascii="Times New Roman" w:hAnsi="Times New Roman" w:cs="Times New Roman"/>
          <w:b/>
        </w:rPr>
        <w:t xml:space="preserve">“) </w:t>
      </w:r>
      <w:r w:rsidR="00B45662">
        <w:rPr>
          <w:rFonts w:ascii="Times New Roman" w:hAnsi="Times New Roman" w:cs="Times New Roman"/>
          <w:b/>
        </w:rPr>
        <w:t>(</w:t>
      </w:r>
      <w:r w:rsidRPr="00E702F6">
        <w:rPr>
          <w:rFonts w:ascii="Times New Roman" w:hAnsi="Times New Roman" w:cs="Times New Roman"/>
          <w:b/>
        </w:rPr>
        <w:t xml:space="preserve">čl. 17 nariadenia) </w:t>
      </w:r>
    </w:p>
    <w:p w14:paraId="6ADB2E46" w14:textId="77777777" w:rsidR="00D1367A" w:rsidRPr="00E702F6" w:rsidRDefault="00D1367A" w:rsidP="00D1367A">
      <w:pPr>
        <w:pStyle w:val="Bezriadkovania"/>
        <w:rPr>
          <w:rFonts w:ascii="Times New Roman" w:hAnsi="Times New Roman" w:cs="Times New Roman"/>
        </w:rPr>
      </w:pPr>
    </w:p>
    <w:p w14:paraId="758B10DD" w14:textId="77777777" w:rsidR="00D1367A" w:rsidRPr="00B45662" w:rsidRDefault="00B45662" w:rsidP="00B45662">
      <w:pPr>
        <w:suppressAutoHyphens/>
        <w:spacing w:after="0" w:line="240" w:lineRule="auto"/>
        <w:jc w:val="both"/>
        <w:rPr>
          <w:rFonts w:ascii="Times New Roman" w:hAnsi="Times New Roman" w:cs="Times New Roman"/>
        </w:rPr>
      </w:pPr>
      <w:r>
        <w:rPr>
          <w:rFonts w:ascii="Times New Roman" w:hAnsi="Times New Roman" w:cs="Times New Roman"/>
        </w:rPr>
        <w:t xml:space="preserve">Máte právo požadovať od nás výmaz Vašich osobných údajov, </w:t>
      </w:r>
      <w:r w:rsidRPr="00B45662">
        <w:rPr>
          <w:rFonts w:ascii="Times New Roman" w:hAnsi="Times New Roman" w:cs="Times New Roman"/>
        </w:rPr>
        <w:t>a to bez zbytočného odkladu po uplatnení tohto práva, napríklad v prípade, ak Vaše osobné údaje už nie sú potrebné na účel, na ktorý sme ich získali alebo spracúvali, ak namietate spracúvanie osobných údajov podľa čl. 21 ods. 1 nariadenia alebo ak sa Vaše osobné údaje spracúvajú nezákonne.</w:t>
      </w:r>
      <w:r>
        <w:rPr>
          <w:rFonts w:ascii="Times New Roman" w:hAnsi="Times New Roman" w:cs="Times New Roman"/>
        </w:rPr>
        <w:t xml:space="preserve"> </w:t>
      </w:r>
      <w:r w:rsidRPr="00B45662">
        <w:rPr>
          <w:rFonts w:ascii="Times New Roman" w:hAnsi="Times New Roman" w:cs="Times New Roman"/>
        </w:rPr>
        <w:t>Toto Vaše právo je však potrebné posúdiť z pohľadu všetkých relevantných okolností. Napríklad, môžeme mať určité právne a regulačné povinnosti, čo znamená, že nebudeme môcť vašej žiadosti vyhovieť</w:t>
      </w:r>
      <w:r>
        <w:rPr>
          <w:rFonts w:ascii="Times New Roman" w:hAnsi="Times New Roman" w:cs="Times New Roman"/>
        </w:rPr>
        <w:t>.</w:t>
      </w:r>
    </w:p>
    <w:p w14:paraId="7312DB9A" w14:textId="77777777" w:rsidR="00D1367A" w:rsidRPr="00E702F6" w:rsidRDefault="00D1367A" w:rsidP="00D1367A">
      <w:pPr>
        <w:suppressAutoHyphens/>
        <w:spacing w:after="0" w:line="240" w:lineRule="auto"/>
        <w:jc w:val="both"/>
        <w:rPr>
          <w:rFonts w:ascii="Times New Roman" w:hAnsi="Times New Roman" w:cs="Times New Roman"/>
          <w:b/>
        </w:rPr>
      </w:pPr>
    </w:p>
    <w:p w14:paraId="357FA3BF" w14:textId="77777777" w:rsidR="00D1367A" w:rsidRPr="00E702F6" w:rsidRDefault="00D1367A" w:rsidP="00D1367A">
      <w:pPr>
        <w:pStyle w:val="Odsekzoznamu"/>
        <w:numPr>
          <w:ilvl w:val="0"/>
          <w:numId w:val="9"/>
        </w:numPr>
        <w:suppressAutoHyphens/>
        <w:spacing w:after="0" w:line="240" w:lineRule="auto"/>
        <w:ind w:left="426" w:hanging="426"/>
        <w:jc w:val="both"/>
        <w:rPr>
          <w:rFonts w:ascii="Times New Roman" w:hAnsi="Times New Roman" w:cs="Times New Roman"/>
          <w:b/>
        </w:rPr>
      </w:pPr>
      <w:r w:rsidRPr="00E702F6">
        <w:rPr>
          <w:rFonts w:ascii="Times New Roman" w:hAnsi="Times New Roman" w:cs="Times New Roman"/>
          <w:b/>
        </w:rPr>
        <w:t>Právo na obmedzenie spracúvania osobných údajov (čl. 18 nariadenia)</w:t>
      </w:r>
    </w:p>
    <w:p w14:paraId="7CB9B983" w14:textId="77777777" w:rsidR="00D1367A" w:rsidRPr="00E702F6" w:rsidRDefault="00D1367A" w:rsidP="00D1367A">
      <w:pPr>
        <w:spacing w:after="0" w:line="240" w:lineRule="auto"/>
        <w:jc w:val="both"/>
        <w:rPr>
          <w:rFonts w:ascii="Times New Roman" w:hAnsi="Times New Roman" w:cs="Times New Roman"/>
        </w:rPr>
      </w:pPr>
    </w:p>
    <w:p w14:paraId="7C0EE2B4" w14:textId="77777777" w:rsidR="00D1367A" w:rsidRPr="00B45662" w:rsidRDefault="00B45662" w:rsidP="00B45662">
      <w:pPr>
        <w:spacing w:after="0" w:line="240" w:lineRule="auto"/>
        <w:jc w:val="both"/>
        <w:rPr>
          <w:rFonts w:ascii="Times New Roman" w:hAnsi="Times New Roman" w:cs="Times New Roman"/>
        </w:rPr>
      </w:pPr>
      <w:r>
        <w:rPr>
          <w:rFonts w:ascii="Times New Roman" w:hAnsi="Times New Roman" w:cs="Times New Roman"/>
        </w:rPr>
        <w:t>V</w:t>
      </w:r>
      <w:r w:rsidRPr="00B45662">
        <w:rPr>
          <w:rFonts w:ascii="Times New Roman" w:hAnsi="Times New Roman" w:cs="Times New Roman"/>
        </w:rPr>
        <w:t xml:space="preserve"> zákonom stanovených prípadoch máte právo od nás žiadať, aby sme prestali spracúvať Vaše osobné údaje, napr. ak namietate správnosť osobných údajov, ktoré o Vás máme </w:t>
      </w:r>
      <w:r>
        <w:rPr>
          <w:rFonts w:ascii="Times New Roman" w:hAnsi="Times New Roman" w:cs="Times New Roman"/>
        </w:rPr>
        <w:t>(</w:t>
      </w:r>
      <w:r w:rsidRPr="00B45662">
        <w:rPr>
          <w:rFonts w:ascii="Times New Roman" w:hAnsi="Times New Roman" w:cs="Times New Roman"/>
        </w:rPr>
        <w:t>avšak len počas obdobia umožňujúceho nám overiť správnosť Vašich osobných údajov</w:t>
      </w:r>
      <w:r>
        <w:rPr>
          <w:rFonts w:ascii="Times New Roman" w:hAnsi="Times New Roman" w:cs="Times New Roman"/>
        </w:rPr>
        <w:t>)</w:t>
      </w:r>
      <w:r w:rsidRPr="00B45662">
        <w:rPr>
          <w:rFonts w:ascii="Times New Roman" w:hAnsi="Times New Roman" w:cs="Times New Roman"/>
        </w:rPr>
        <w:t xml:space="preserve">, </w:t>
      </w:r>
      <w:r>
        <w:rPr>
          <w:rFonts w:ascii="Times New Roman" w:hAnsi="Times New Roman" w:cs="Times New Roman"/>
        </w:rPr>
        <w:t xml:space="preserve">ak </w:t>
      </w:r>
      <w:r w:rsidRPr="00B45662">
        <w:rPr>
          <w:rFonts w:ascii="Times New Roman" w:hAnsi="Times New Roman" w:cs="Times New Roman"/>
        </w:rPr>
        <w:t xml:space="preserve">namietate proti spracúvaniu osobných údajov automatizovaným rozhodovaním alebo spracúvanie Vašich osobných údajov je nezákonné a namietate vymazanie Vašich osobných údajov, pričom namiesto toho žiadate obmedzenie ich použitia alebo namietate výmaz Vašich osobných údajov, ktoré my ako </w:t>
      </w:r>
      <w:r w:rsidR="0078196B">
        <w:rPr>
          <w:rFonts w:ascii="Times New Roman" w:hAnsi="Times New Roman" w:cs="Times New Roman"/>
        </w:rPr>
        <w:t>prevádzkovateľ</w:t>
      </w:r>
      <w:r w:rsidRPr="00B45662">
        <w:rPr>
          <w:rFonts w:ascii="Times New Roman" w:hAnsi="Times New Roman" w:cs="Times New Roman"/>
        </w:rPr>
        <w:t xml:space="preserve"> už nepotrebujeme a chceme ich vymazať, avšak potrebujete ich </w:t>
      </w:r>
      <w:r w:rsidR="0078196B">
        <w:rPr>
          <w:rFonts w:ascii="Times New Roman" w:hAnsi="Times New Roman" w:cs="Times New Roman"/>
        </w:rPr>
        <w:t>V</w:t>
      </w:r>
      <w:r w:rsidRPr="00B45662">
        <w:rPr>
          <w:rFonts w:ascii="Times New Roman" w:hAnsi="Times New Roman" w:cs="Times New Roman"/>
        </w:rPr>
        <w:t>y</w:t>
      </w:r>
      <w:r w:rsidR="0013238E">
        <w:rPr>
          <w:rFonts w:ascii="Times New Roman" w:hAnsi="Times New Roman" w:cs="Times New Roman"/>
        </w:rPr>
        <w:t>, napríklad pre potreby súdneho konania</w:t>
      </w:r>
      <w:r w:rsidR="0078196B">
        <w:rPr>
          <w:rFonts w:ascii="Times New Roman" w:hAnsi="Times New Roman" w:cs="Times New Roman"/>
        </w:rPr>
        <w:t>.</w:t>
      </w:r>
    </w:p>
    <w:p w14:paraId="621C0701" w14:textId="77777777" w:rsidR="00D1367A" w:rsidRPr="00E702F6" w:rsidRDefault="00D1367A" w:rsidP="00D1367A">
      <w:pPr>
        <w:suppressAutoHyphens/>
        <w:spacing w:after="0" w:line="240" w:lineRule="auto"/>
        <w:jc w:val="both"/>
        <w:rPr>
          <w:rFonts w:ascii="Times New Roman" w:hAnsi="Times New Roman" w:cs="Times New Roman"/>
        </w:rPr>
      </w:pPr>
    </w:p>
    <w:p w14:paraId="684595B1" w14:textId="77777777" w:rsidR="00D1367A" w:rsidRPr="00E702F6" w:rsidRDefault="00D1367A" w:rsidP="00D1367A">
      <w:pPr>
        <w:pStyle w:val="Odsekzoznamu"/>
        <w:numPr>
          <w:ilvl w:val="0"/>
          <w:numId w:val="9"/>
        </w:numPr>
        <w:suppressAutoHyphens/>
        <w:spacing w:after="0" w:line="240" w:lineRule="auto"/>
        <w:ind w:left="426" w:hanging="426"/>
        <w:jc w:val="both"/>
        <w:rPr>
          <w:rFonts w:ascii="Times New Roman" w:hAnsi="Times New Roman" w:cs="Times New Roman"/>
          <w:b/>
        </w:rPr>
      </w:pPr>
      <w:r w:rsidRPr="00E702F6">
        <w:rPr>
          <w:rFonts w:ascii="Times New Roman" w:hAnsi="Times New Roman" w:cs="Times New Roman"/>
          <w:b/>
        </w:rPr>
        <w:t>Právo na prenosnosť osobných údajov (čl. 20 nariadenia)</w:t>
      </w:r>
    </w:p>
    <w:p w14:paraId="508C8975" w14:textId="77777777" w:rsidR="00D1367A" w:rsidRPr="00E702F6" w:rsidRDefault="00D1367A" w:rsidP="00D1367A">
      <w:pPr>
        <w:suppressAutoHyphens/>
        <w:spacing w:after="0" w:line="240" w:lineRule="auto"/>
        <w:jc w:val="both"/>
        <w:rPr>
          <w:rFonts w:ascii="Times New Roman" w:hAnsi="Times New Roman" w:cs="Times New Roman"/>
        </w:rPr>
      </w:pPr>
    </w:p>
    <w:p w14:paraId="3A822565" w14:textId="77777777" w:rsidR="0078196B" w:rsidRDefault="0078196B" w:rsidP="0078196B">
      <w:pPr>
        <w:suppressAutoHyphens/>
        <w:spacing w:after="0" w:line="240" w:lineRule="auto"/>
        <w:jc w:val="both"/>
        <w:rPr>
          <w:rFonts w:ascii="Times New Roman" w:hAnsi="Times New Roman" w:cs="Times New Roman"/>
        </w:rPr>
      </w:pPr>
      <w:r>
        <w:rPr>
          <w:rFonts w:ascii="Times New Roman" w:hAnsi="Times New Roman" w:cs="Times New Roman"/>
        </w:rPr>
        <w:t xml:space="preserve">Máte </w:t>
      </w:r>
      <w:r w:rsidRPr="0078196B">
        <w:rPr>
          <w:rFonts w:ascii="Times New Roman" w:hAnsi="Times New Roman" w:cs="Times New Roman"/>
        </w:rPr>
        <w:t xml:space="preserve">právo získať od nás Vaše osobné údaje, ktoré ste nám predtým poskytli, v štruktúrovanom, bežne používanom a strojovo čitateľnom formáte a máte právo požadovať, aby sme Vaše osobné údaje preniesli ďalšiemu prevádzkovateľovi za splnenia zákonných podmienok; uplatnením tohto práva nie je dotknuté Vaše právo na </w:t>
      </w:r>
      <w:r>
        <w:rPr>
          <w:rFonts w:ascii="Times New Roman" w:hAnsi="Times New Roman" w:cs="Times New Roman"/>
        </w:rPr>
        <w:t>výmaz</w:t>
      </w:r>
      <w:r w:rsidRPr="0078196B">
        <w:rPr>
          <w:rFonts w:ascii="Times New Roman" w:hAnsi="Times New Roman" w:cs="Times New Roman"/>
        </w:rPr>
        <w:t xml:space="preserve"> osobných údajov.</w:t>
      </w:r>
    </w:p>
    <w:p w14:paraId="2DE17001" w14:textId="77777777" w:rsidR="0078196B" w:rsidRPr="0078196B" w:rsidRDefault="0078196B" w:rsidP="0078196B">
      <w:pPr>
        <w:suppressAutoHyphens/>
        <w:spacing w:after="0" w:line="240" w:lineRule="auto"/>
        <w:jc w:val="both"/>
        <w:rPr>
          <w:rFonts w:ascii="Times New Roman" w:hAnsi="Times New Roman" w:cs="Times New Roman"/>
        </w:rPr>
      </w:pPr>
    </w:p>
    <w:p w14:paraId="3C92A7D0" w14:textId="77777777" w:rsidR="00D1367A" w:rsidRPr="00E702F6" w:rsidRDefault="0078196B" w:rsidP="0078196B">
      <w:pPr>
        <w:suppressAutoHyphens/>
        <w:spacing w:after="0" w:line="240" w:lineRule="auto"/>
        <w:jc w:val="both"/>
        <w:rPr>
          <w:rFonts w:ascii="Times New Roman" w:hAnsi="Times New Roman" w:cs="Times New Roman"/>
        </w:rPr>
      </w:pPr>
      <w:r w:rsidRPr="0078196B">
        <w:rPr>
          <w:rFonts w:ascii="Times New Roman" w:hAnsi="Times New Roman" w:cs="Times New Roman"/>
        </w:rPr>
        <w:t xml:space="preserve">Právo na prenosnosť sa však týka len osobných údajov, ktoré sme od Vás získali na základe </w:t>
      </w:r>
      <w:r w:rsidR="009A00EC">
        <w:rPr>
          <w:rFonts w:ascii="Times New Roman" w:hAnsi="Times New Roman" w:cs="Times New Roman"/>
        </w:rPr>
        <w:t xml:space="preserve">súhlasu alebo na základe </w:t>
      </w:r>
      <w:r>
        <w:rPr>
          <w:rFonts w:ascii="Times New Roman" w:hAnsi="Times New Roman" w:cs="Times New Roman"/>
        </w:rPr>
        <w:t>z</w:t>
      </w:r>
      <w:r w:rsidRPr="0078196B">
        <w:rPr>
          <w:rFonts w:ascii="Times New Roman" w:hAnsi="Times New Roman" w:cs="Times New Roman"/>
        </w:rPr>
        <w:t>mluvy, ktorej ste zmluvnou stranou.</w:t>
      </w:r>
    </w:p>
    <w:p w14:paraId="613C9B0C" w14:textId="77777777" w:rsidR="00D1367A" w:rsidRPr="00E702F6" w:rsidRDefault="00D1367A" w:rsidP="00D1367A">
      <w:pPr>
        <w:suppressAutoHyphens/>
        <w:spacing w:after="0" w:line="240" w:lineRule="auto"/>
        <w:jc w:val="both"/>
        <w:rPr>
          <w:rFonts w:ascii="Times New Roman" w:hAnsi="Times New Roman" w:cs="Times New Roman"/>
          <w:b/>
          <w:u w:val="single"/>
        </w:rPr>
      </w:pPr>
    </w:p>
    <w:p w14:paraId="6D14F5F2" w14:textId="77777777" w:rsidR="00D1367A" w:rsidRPr="00E702F6" w:rsidRDefault="00D1367A" w:rsidP="00D1367A">
      <w:pPr>
        <w:pStyle w:val="Odsekzoznamu"/>
        <w:numPr>
          <w:ilvl w:val="0"/>
          <w:numId w:val="9"/>
        </w:numPr>
        <w:suppressAutoHyphens/>
        <w:spacing w:after="0" w:line="240" w:lineRule="auto"/>
        <w:ind w:left="426" w:hanging="426"/>
        <w:jc w:val="both"/>
        <w:rPr>
          <w:rFonts w:ascii="Times New Roman" w:hAnsi="Times New Roman" w:cs="Times New Roman"/>
          <w:b/>
        </w:rPr>
      </w:pPr>
      <w:r w:rsidRPr="00E702F6">
        <w:rPr>
          <w:rFonts w:ascii="Times New Roman" w:hAnsi="Times New Roman" w:cs="Times New Roman"/>
          <w:b/>
        </w:rPr>
        <w:t>Právo namietať spracúvanie osobných údajov (čl. 21 nariadenia)</w:t>
      </w:r>
    </w:p>
    <w:p w14:paraId="582C35E8" w14:textId="77777777" w:rsidR="00D1367A" w:rsidRPr="00E702F6" w:rsidRDefault="00D1367A" w:rsidP="00D1367A">
      <w:pPr>
        <w:suppressAutoHyphens/>
        <w:spacing w:after="0" w:line="240" w:lineRule="auto"/>
        <w:jc w:val="both"/>
        <w:rPr>
          <w:rFonts w:ascii="Times New Roman" w:hAnsi="Times New Roman" w:cs="Times New Roman"/>
          <w:b/>
          <w:u w:val="single"/>
        </w:rPr>
      </w:pPr>
    </w:p>
    <w:p w14:paraId="331CDBD3" w14:textId="77777777" w:rsidR="0078196B" w:rsidRDefault="0078196B" w:rsidP="0078196B">
      <w:pPr>
        <w:suppressAutoHyphens/>
        <w:spacing w:after="0" w:line="240" w:lineRule="auto"/>
        <w:jc w:val="both"/>
        <w:rPr>
          <w:rFonts w:ascii="Times New Roman" w:hAnsi="Times New Roman" w:cs="Times New Roman"/>
        </w:rPr>
      </w:pPr>
      <w:r>
        <w:rPr>
          <w:rFonts w:ascii="Times New Roman" w:hAnsi="Times New Roman" w:cs="Times New Roman"/>
        </w:rPr>
        <w:lastRenderedPageBreak/>
        <w:t>A</w:t>
      </w:r>
      <w:r w:rsidRPr="0078196B">
        <w:rPr>
          <w:rFonts w:ascii="Times New Roman" w:hAnsi="Times New Roman" w:cs="Times New Roman"/>
        </w:rPr>
        <w:t>k je spracúvanie Vašich</w:t>
      </w:r>
      <w:r>
        <w:rPr>
          <w:rFonts w:ascii="Times New Roman" w:hAnsi="Times New Roman" w:cs="Times New Roman"/>
        </w:rPr>
        <w:t xml:space="preserve"> osobných údajov</w:t>
      </w:r>
      <w:r w:rsidRPr="0078196B">
        <w:rPr>
          <w:rFonts w:ascii="Times New Roman" w:hAnsi="Times New Roman" w:cs="Times New Roman"/>
        </w:rPr>
        <w:t xml:space="preserve"> založené na našom legitímnom oprávnenom záujme alebo ak Vaše osobné údaje spracúvame na účel priameho marketingu, </w:t>
      </w:r>
      <w:r>
        <w:rPr>
          <w:rFonts w:ascii="Times New Roman" w:hAnsi="Times New Roman" w:cs="Times New Roman"/>
        </w:rPr>
        <w:t>máte právo namietať spracúvanie Vašich osobných údajov</w:t>
      </w:r>
      <w:r w:rsidRPr="0078196B">
        <w:rPr>
          <w:rFonts w:ascii="Times New Roman" w:hAnsi="Times New Roman" w:cs="Times New Roman"/>
        </w:rPr>
        <w:t>.</w:t>
      </w:r>
    </w:p>
    <w:p w14:paraId="7529FF9F" w14:textId="77777777" w:rsidR="0078196B" w:rsidRPr="0078196B" w:rsidRDefault="0078196B" w:rsidP="0078196B">
      <w:pPr>
        <w:suppressAutoHyphens/>
        <w:spacing w:after="0" w:line="240" w:lineRule="auto"/>
        <w:jc w:val="both"/>
        <w:rPr>
          <w:rFonts w:ascii="Times New Roman" w:hAnsi="Times New Roman" w:cs="Times New Roman"/>
        </w:rPr>
      </w:pPr>
    </w:p>
    <w:p w14:paraId="67406C06" w14:textId="77777777" w:rsidR="00D1367A" w:rsidRPr="00E702F6" w:rsidRDefault="0078196B" w:rsidP="0078196B">
      <w:pPr>
        <w:suppressAutoHyphens/>
        <w:spacing w:after="0" w:line="240" w:lineRule="auto"/>
        <w:jc w:val="both"/>
        <w:rPr>
          <w:rFonts w:ascii="Times New Roman" w:hAnsi="Times New Roman" w:cs="Times New Roman"/>
        </w:rPr>
      </w:pPr>
      <w:r w:rsidRPr="0078196B">
        <w:rPr>
          <w:rFonts w:ascii="Times New Roman" w:hAnsi="Times New Roman" w:cs="Times New Roman"/>
        </w:rPr>
        <w:t>V prípade, ak podáte námietku a my nepreukážeme presvedčivý legitímny oprávnený dôvod na spracúvanie Vašich osobných údajov, alebo ak podáte námietku voči spracúvaniu Vašich osobných údajov na účel priameho marketingu, nebudeme Vaše osobné údaje na tieto účely ďalej spracúvať.</w:t>
      </w:r>
    </w:p>
    <w:p w14:paraId="2D7D065C" w14:textId="77777777" w:rsidR="00D1367A" w:rsidRPr="00E702F6" w:rsidRDefault="00D1367A" w:rsidP="00D1367A">
      <w:pPr>
        <w:suppressAutoHyphens/>
        <w:spacing w:after="0" w:line="240" w:lineRule="auto"/>
        <w:jc w:val="both"/>
        <w:rPr>
          <w:rFonts w:ascii="Times New Roman" w:hAnsi="Times New Roman" w:cs="Times New Roman"/>
        </w:rPr>
      </w:pPr>
    </w:p>
    <w:p w14:paraId="3069CBA4" w14:textId="77777777" w:rsidR="00D1367A" w:rsidRPr="00E702F6" w:rsidRDefault="00D1367A" w:rsidP="00D1367A">
      <w:pPr>
        <w:pStyle w:val="Odsekzoznamu"/>
        <w:numPr>
          <w:ilvl w:val="0"/>
          <w:numId w:val="9"/>
        </w:numPr>
        <w:suppressAutoHyphens/>
        <w:spacing w:after="0" w:line="240" w:lineRule="auto"/>
        <w:ind w:left="567" w:hanging="567"/>
        <w:jc w:val="both"/>
        <w:rPr>
          <w:rFonts w:ascii="Times New Roman" w:hAnsi="Times New Roman" w:cs="Times New Roman"/>
          <w:b/>
        </w:rPr>
      </w:pPr>
      <w:r w:rsidRPr="00E702F6">
        <w:rPr>
          <w:rFonts w:ascii="Times New Roman" w:hAnsi="Times New Roman" w:cs="Times New Roman"/>
          <w:b/>
        </w:rPr>
        <w:t>Právo na neúčinnosť automatizovaného individuálneho rozhodovania vrátane profilovania (čl. 22 nariadenia)</w:t>
      </w:r>
    </w:p>
    <w:p w14:paraId="65B632B6" w14:textId="77777777" w:rsidR="00D1367A" w:rsidRPr="00E702F6" w:rsidRDefault="00D1367A" w:rsidP="00D1367A">
      <w:pPr>
        <w:suppressAutoHyphens/>
        <w:spacing w:after="0" w:line="240" w:lineRule="auto"/>
        <w:jc w:val="both"/>
        <w:rPr>
          <w:rFonts w:ascii="Times New Roman" w:hAnsi="Times New Roman" w:cs="Times New Roman"/>
          <w:b/>
          <w:u w:val="single"/>
        </w:rPr>
      </w:pPr>
    </w:p>
    <w:p w14:paraId="19C44BAF" w14:textId="77777777" w:rsidR="00D1367A" w:rsidRPr="00E702F6" w:rsidRDefault="0078196B" w:rsidP="00D1367A">
      <w:pPr>
        <w:suppressAutoHyphens/>
        <w:spacing w:after="0" w:line="240" w:lineRule="auto"/>
        <w:jc w:val="both"/>
        <w:rPr>
          <w:rFonts w:ascii="Times New Roman" w:hAnsi="Times New Roman" w:cs="Times New Roman"/>
          <w:b/>
          <w:u w:val="single"/>
        </w:rPr>
      </w:pPr>
      <w:r w:rsidRPr="0078196B">
        <w:rPr>
          <w:rFonts w:ascii="Times New Roman" w:hAnsi="Times New Roman" w:cs="Times New Roman"/>
        </w:rPr>
        <w:t>Pri spracúvaní Vašich osobných údajov z našej strany nedochádza k automatizovanému rozhodovaniu ani profilovaniu</w:t>
      </w:r>
      <w:r>
        <w:rPr>
          <w:rFonts w:ascii="Times New Roman" w:hAnsi="Times New Roman" w:cs="Times New Roman"/>
        </w:rPr>
        <w:t>.</w:t>
      </w:r>
    </w:p>
    <w:p w14:paraId="1A982AB4" w14:textId="77777777" w:rsidR="00D1367A" w:rsidRPr="00E702F6" w:rsidRDefault="00D1367A" w:rsidP="00D1367A">
      <w:pPr>
        <w:suppressAutoHyphens/>
        <w:spacing w:after="0" w:line="240" w:lineRule="auto"/>
        <w:jc w:val="both"/>
        <w:rPr>
          <w:rFonts w:ascii="Times New Roman" w:hAnsi="Times New Roman" w:cs="Times New Roman"/>
          <w:b/>
          <w:u w:val="single"/>
        </w:rPr>
      </w:pPr>
    </w:p>
    <w:p w14:paraId="5AAB02B9" w14:textId="77777777" w:rsidR="00D1367A" w:rsidRPr="00E702F6" w:rsidRDefault="00D1367A" w:rsidP="00D1367A">
      <w:pPr>
        <w:pStyle w:val="Odsekzoznamu"/>
        <w:numPr>
          <w:ilvl w:val="0"/>
          <w:numId w:val="9"/>
        </w:numPr>
        <w:suppressAutoHyphens/>
        <w:spacing w:after="0" w:line="240" w:lineRule="auto"/>
        <w:ind w:left="567" w:hanging="567"/>
        <w:jc w:val="both"/>
        <w:rPr>
          <w:rFonts w:ascii="Times New Roman" w:hAnsi="Times New Roman" w:cs="Times New Roman"/>
          <w:b/>
        </w:rPr>
      </w:pPr>
      <w:r w:rsidRPr="00E702F6">
        <w:rPr>
          <w:rFonts w:ascii="Times New Roman" w:hAnsi="Times New Roman" w:cs="Times New Roman"/>
          <w:b/>
        </w:rPr>
        <w:t xml:space="preserve">Právo podať návrh na začatie konania o ochrane osobných údajov (§ 100 zákona; čl. 77 a 79 nariadenia) </w:t>
      </w:r>
    </w:p>
    <w:p w14:paraId="6D944A0C" w14:textId="77777777" w:rsidR="00D1367A" w:rsidRPr="00E702F6" w:rsidRDefault="00D1367A" w:rsidP="00D1367A">
      <w:pPr>
        <w:suppressAutoHyphens/>
        <w:spacing w:after="0" w:line="240" w:lineRule="auto"/>
        <w:jc w:val="both"/>
        <w:rPr>
          <w:rFonts w:ascii="Times New Roman" w:hAnsi="Times New Roman" w:cs="Times New Roman"/>
          <w:u w:val="single"/>
        </w:rPr>
      </w:pPr>
    </w:p>
    <w:p w14:paraId="6CE99C34" w14:textId="77777777" w:rsidR="00D1367A" w:rsidRPr="00E702F6" w:rsidRDefault="0078196B" w:rsidP="00D1367A">
      <w:pPr>
        <w:spacing w:after="0" w:line="240" w:lineRule="auto"/>
        <w:jc w:val="both"/>
        <w:rPr>
          <w:rFonts w:ascii="Times New Roman" w:hAnsi="Times New Roman" w:cs="Times New Roman"/>
        </w:rPr>
      </w:pPr>
      <w:r>
        <w:rPr>
          <w:rFonts w:ascii="Times New Roman" w:eastAsia="Times New Roman" w:hAnsi="Times New Roman" w:cs="Times New Roman"/>
          <w:lang w:eastAsia="sk-SK"/>
        </w:rPr>
        <w:t xml:space="preserve">Ak sa domnievate, </w:t>
      </w:r>
      <w:r w:rsidRPr="00E702F6">
        <w:rPr>
          <w:rFonts w:ascii="Times New Roman" w:hAnsi="Times New Roman" w:cs="Times New Roman"/>
        </w:rPr>
        <w:t>že spracúvanie</w:t>
      </w:r>
      <w:r>
        <w:rPr>
          <w:rFonts w:ascii="Times New Roman" w:hAnsi="Times New Roman" w:cs="Times New Roman"/>
        </w:rPr>
        <w:t xml:space="preserve"> Vašich</w:t>
      </w:r>
      <w:r w:rsidRPr="00E702F6">
        <w:rPr>
          <w:rFonts w:ascii="Times New Roman" w:hAnsi="Times New Roman" w:cs="Times New Roman"/>
        </w:rPr>
        <w:t xml:space="preserve"> osobných údajov je v rozpore so zákonom a s</w:t>
      </w:r>
      <w:r>
        <w:rPr>
          <w:rFonts w:ascii="Times New Roman" w:hAnsi="Times New Roman" w:cs="Times New Roman"/>
        </w:rPr>
        <w:t> </w:t>
      </w:r>
      <w:r w:rsidRPr="00E702F6">
        <w:rPr>
          <w:rFonts w:ascii="Times New Roman" w:hAnsi="Times New Roman" w:cs="Times New Roman"/>
        </w:rPr>
        <w:t>nariadením</w:t>
      </w:r>
      <w:r>
        <w:rPr>
          <w:rFonts w:ascii="Times New Roman" w:hAnsi="Times New Roman" w:cs="Times New Roman"/>
        </w:rPr>
        <w:t>,</w:t>
      </w:r>
      <w:r w:rsidR="00D1367A" w:rsidRPr="00E702F6">
        <w:rPr>
          <w:rFonts w:ascii="Times New Roman" w:eastAsia="Times New Roman" w:hAnsi="Times New Roman" w:cs="Times New Roman"/>
          <w:lang w:eastAsia="sk-SK"/>
        </w:rPr>
        <w:t xml:space="preserve"> má</w:t>
      </w:r>
      <w:r>
        <w:rPr>
          <w:rFonts w:ascii="Times New Roman" w:eastAsia="Times New Roman" w:hAnsi="Times New Roman" w:cs="Times New Roman"/>
          <w:lang w:eastAsia="sk-SK"/>
        </w:rPr>
        <w:t>te</w:t>
      </w:r>
      <w:r w:rsidR="00D1367A" w:rsidRPr="00E702F6">
        <w:rPr>
          <w:rFonts w:ascii="Times New Roman" w:eastAsia="Times New Roman" w:hAnsi="Times New Roman" w:cs="Times New Roman"/>
          <w:lang w:eastAsia="sk-SK"/>
        </w:rPr>
        <w:t xml:space="preserve"> právo podať </w:t>
      </w:r>
      <w:r w:rsidR="00D1367A" w:rsidRPr="00E702F6">
        <w:rPr>
          <w:rFonts w:ascii="Times New Roman" w:hAnsi="Times New Roman" w:cs="Times New Roman"/>
        </w:rPr>
        <w:t>Úradu na ochranu osobných údajov, so sídlom Hraničná 12, 820 07 Bratislava, Slovenská republika, IČO: 36</w:t>
      </w:r>
      <w:r w:rsidR="00260415">
        <w:rPr>
          <w:rFonts w:ascii="Times New Roman" w:hAnsi="Times New Roman" w:cs="Times New Roman"/>
        </w:rPr>
        <w:t> </w:t>
      </w:r>
      <w:r w:rsidR="00D1367A" w:rsidRPr="00E702F6">
        <w:rPr>
          <w:rFonts w:ascii="Times New Roman" w:hAnsi="Times New Roman" w:cs="Times New Roman"/>
        </w:rPr>
        <w:t>064</w:t>
      </w:r>
      <w:r w:rsidR="00260415">
        <w:rPr>
          <w:rFonts w:ascii="Times New Roman" w:hAnsi="Times New Roman" w:cs="Times New Roman"/>
        </w:rPr>
        <w:t xml:space="preserve"> </w:t>
      </w:r>
      <w:r w:rsidR="00D1367A" w:rsidRPr="00E702F6">
        <w:rPr>
          <w:rFonts w:ascii="Times New Roman" w:hAnsi="Times New Roman" w:cs="Times New Roman"/>
        </w:rPr>
        <w:t>220 (ďalej len „Úrad“) alebo inému príslušnému orgánu najmä v členskom štáte svojho obvyklého pobytu, mieste výkonu práce alebo v mieste údajného porušenia, návrh na začatie konania o ochrane osobných údajov</w:t>
      </w:r>
      <w:r>
        <w:rPr>
          <w:rFonts w:ascii="Times New Roman" w:hAnsi="Times New Roman" w:cs="Times New Roman"/>
        </w:rPr>
        <w:t>.</w:t>
      </w:r>
      <w:r w:rsidR="00D1367A" w:rsidRPr="00E702F6">
        <w:rPr>
          <w:rFonts w:ascii="Times New Roman" w:hAnsi="Times New Roman" w:cs="Times New Roman"/>
        </w:rPr>
        <w:t xml:space="preserve"> </w:t>
      </w:r>
    </w:p>
    <w:p w14:paraId="591A5BD1" w14:textId="77777777" w:rsidR="00D1367A" w:rsidRPr="00E702F6" w:rsidRDefault="00D1367A" w:rsidP="00D1367A">
      <w:pPr>
        <w:spacing w:after="0" w:line="240" w:lineRule="auto"/>
        <w:jc w:val="both"/>
        <w:rPr>
          <w:rFonts w:ascii="Times New Roman" w:hAnsi="Times New Roman" w:cs="Times New Roman"/>
        </w:rPr>
      </w:pPr>
    </w:p>
    <w:p w14:paraId="6341548A" w14:textId="77777777" w:rsidR="00D1367A" w:rsidRPr="00E702F6" w:rsidRDefault="00D1367A" w:rsidP="00D1367A">
      <w:pPr>
        <w:spacing w:after="0" w:line="240" w:lineRule="auto"/>
        <w:jc w:val="both"/>
        <w:rPr>
          <w:rFonts w:ascii="Times New Roman" w:hAnsi="Times New Roman" w:cs="Times New Roman"/>
        </w:rPr>
      </w:pPr>
      <w:r w:rsidRPr="00E702F6">
        <w:rPr>
          <w:rFonts w:ascii="Times New Roman" w:hAnsi="Times New Roman" w:cs="Times New Roman"/>
        </w:rPr>
        <w:t>Návrh na začatie konania (ďalej len „</w:t>
      </w:r>
      <w:r w:rsidRPr="00E702F6">
        <w:rPr>
          <w:rFonts w:ascii="Times New Roman" w:hAnsi="Times New Roman" w:cs="Times New Roman"/>
          <w:i/>
        </w:rPr>
        <w:t>návrh</w:t>
      </w:r>
      <w:r w:rsidRPr="00E702F6">
        <w:rPr>
          <w:rFonts w:ascii="Times New Roman" w:hAnsi="Times New Roman" w:cs="Times New Roman"/>
        </w:rPr>
        <w:t>“) musí obsahovať</w:t>
      </w:r>
    </w:p>
    <w:p w14:paraId="5C551663" w14:textId="77777777" w:rsidR="00D1367A" w:rsidRPr="00E702F6" w:rsidRDefault="00D1367A" w:rsidP="00D1367A">
      <w:pPr>
        <w:pStyle w:val="Odsekzoznamu"/>
        <w:numPr>
          <w:ilvl w:val="0"/>
          <w:numId w:val="8"/>
        </w:numPr>
        <w:tabs>
          <w:tab w:val="left" w:pos="1134"/>
        </w:tabs>
        <w:spacing w:after="0" w:line="240" w:lineRule="auto"/>
        <w:ind w:left="567" w:firstLine="0"/>
        <w:jc w:val="both"/>
        <w:rPr>
          <w:rFonts w:ascii="Times New Roman" w:hAnsi="Times New Roman" w:cs="Times New Roman"/>
        </w:rPr>
      </w:pPr>
      <w:r w:rsidRPr="00E702F6">
        <w:rPr>
          <w:rFonts w:ascii="Times New Roman" w:hAnsi="Times New Roman" w:cs="Times New Roman"/>
        </w:rPr>
        <w:t>meno, priezvisko, korešpondenčnú adresu a podpis navrhovateľa,</w:t>
      </w:r>
    </w:p>
    <w:p w14:paraId="4748AF27" w14:textId="77777777" w:rsidR="00D1367A" w:rsidRPr="00E702F6" w:rsidRDefault="00D1367A" w:rsidP="00D1367A">
      <w:pPr>
        <w:pStyle w:val="Odsekzoznamu"/>
        <w:numPr>
          <w:ilvl w:val="0"/>
          <w:numId w:val="8"/>
        </w:numPr>
        <w:tabs>
          <w:tab w:val="left" w:pos="1134"/>
        </w:tabs>
        <w:spacing w:after="0" w:line="240" w:lineRule="auto"/>
        <w:ind w:left="1134" w:hanging="567"/>
        <w:jc w:val="both"/>
        <w:rPr>
          <w:rFonts w:ascii="Times New Roman" w:hAnsi="Times New Roman" w:cs="Times New Roman"/>
        </w:rPr>
      </w:pPr>
      <w:r w:rsidRPr="00E702F6">
        <w:rPr>
          <w:rFonts w:ascii="Times New Roman" w:hAnsi="Times New Roman" w:cs="Times New Roman"/>
        </w:rPr>
        <w:t>označenie toho, proti komu návrh smeruje s uvedením mena, priezviska, trvalého pobytu alebo názvu, sídla a identifikačného čísla, ak bolo pridelené,</w:t>
      </w:r>
    </w:p>
    <w:p w14:paraId="4A74472E" w14:textId="77777777" w:rsidR="00D1367A" w:rsidRPr="00E702F6" w:rsidRDefault="00D1367A" w:rsidP="00D1367A">
      <w:pPr>
        <w:pStyle w:val="Odsekzoznamu"/>
        <w:numPr>
          <w:ilvl w:val="0"/>
          <w:numId w:val="8"/>
        </w:numPr>
        <w:tabs>
          <w:tab w:val="left" w:pos="1134"/>
        </w:tabs>
        <w:spacing w:after="0" w:line="240" w:lineRule="auto"/>
        <w:ind w:left="1134" w:hanging="567"/>
        <w:jc w:val="both"/>
        <w:rPr>
          <w:rFonts w:ascii="Times New Roman" w:hAnsi="Times New Roman" w:cs="Times New Roman"/>
        </w:rPr>
      </w:pPr>
      <w:r w:rsidRPr="00E702F6">
        <w:rPr>
          <w:rFonts w:ascii="Times New Roman" w:hAnsi="Times New Roman" w:cs="Times New Roman"/>
        </w:rPr>
        <w:t>predmet návrhu s označením práv, ktoré mali byť pri spracúvaní osobných údajov porušené,</w:t>
      </w:r>
    </w:p>
    <w:p w14:paraId="69DB8BA5" w14:textId="77777777" w:rsidR="00D1367A" w:rsidRPr="00E702F6" w:rsidRDefault="00D1367A" w:rsidP="00D1367A">
      <w:pPr>
        <w:pStyle w:val="Odsekzoznamu"/>
        <w:numPr>
          <w:ilvl w:val="0"/>
          <w:numId w:val="8"/>
        </w:numPr>
        <w:tabs>
          <w:tab w:val="left" w:pos="1134"/>
        </w:tabs>
        <w:spacing w:after="0" w:line="240" w:lineRule="auto"/>
        <w:ind w:left="1134" w:hanging="567"/>
        <w:jc w:val="both"/>
        <w:rPr>
          <w:rFonts w:ascii="Times New Roman" w:hAnsi="Times New Roman" w:cs="Times New Roman"/>
        </w:rPr>
      </w:pPr>
      <w:r w:rsidRPr="00E702F6">
        <w:rPr>
          <w:rFonts w:ascii="Times New Roman" w:hAnsi="Times New Roman" w:cs="Times New Roman"/>
        </w:rPr>
        <w:t>dôkazy na podporu tvrdení uvedených v návrhu,</w:t>
      </w:r>
    </w:p>
    <w:p w14:paraId="26893446" w14:textId="77777777" w:rsidR="00D1367A" w:rsidRPr="00E702F6" w:rsidRDefault="00D1367A" w:rsidP="00D1367A">
      <w:pPr>
        <w:pStyle w:val="Odsekzoznamu"/>
        <w:numPr>
          <w:ilvl w:val="0"/>
          <w:numId w:val="8"/>
        </w:numPr>
        <w:tabs>
          <w:tab w:val="left" w:pos="1134"/>
        </w:tabs>
        <w:spacing w:after="0" w:line="240" w:lineRule="auto"/>
        <w:ind w:left="1134" w:hanging="567"/>
        <w:jc w:val="both"/>
        <w:rPr>
          <w:rFonts w:ascii="Times New Roman" w:hAnsi="Times New Roman" w:cs="Times New Roman"/>
        </w:rPr>
      </w:pPr>
      <w:r w:rsidRPr="00E702F6">
        <w:rPr>
          <w:rFonts w:ascii="Times New Roman" w:hAnsi="Times New Roman" w:cs="Times New Roman"/>
        </w:rPr>
        <w:t>kópiu listiny alebo iný dôkaz preukazujúci uplatnenie práva podľa druhej časti druhej hlavy tohto zákona alebo nariadenia, ak si takéto právo dotknutá osoba uplatnila, alebo uvedenie dôvodov hodných osobitného zreteľa o neuplatnení predmetného práva, ak návrh podala dotknutá osoba.</w:t>
      </w:r>
    </w:p>
    <w:p w14:paraId="78A73A84" w14:textId="77777777" w:rsidR="00D1367A" w:rsidRPr="00E702F6" w:rsidRDefault="00D1367A" w:rsidP="00D1367A">
      <w:pPr>
        <w:pStyle w:val="Odsekzoznamu"/>
        <w:tabs>
          <w:tab w:val="left" w:pos="1134"/>
        </w:tabs>
        <w:spacing w:after="0" w:line="240" w:lineRule="auto"/>
        <w:ind w:left="1134"/>
        <w:jc w:val="both"/>
        <w:rPr>
          <w:rFonts w:ascii="Times New Roman" w:hAnsi="Times New Roman" w:cs="Times New Roman"/>
        </w:rPr>
      </w:pPr>
    </w:p>
    <w:p w14:paraId="427CD908" w14:textId="77777777" w:rsidR="00D1367A" w:rsidRDefault="00D1367A" w:rsidP="00260415">
      <w:pPr>
        <w:spacing w:after="0" w:line="240" w:lineRule="auto"/>
        <w:jc w:val="both"/>
        <w:rPr>
          <w:rFonts w:ascii="Times New Roman" w:hAnsi="Times New Roman" w:cs="Times New Roman"/>
        </w:rPr>
      </w:pPr>
      <w:r w:rsidRPr="00E702F6">
        <w:rPr>
          <w:rFonts w:ascii="Times New Roman" w:hAnsi="Times New Roman" w:cs="Times New Roman"/>
        </w:rPr>
        <w:t>Vzor návrhu na začatie konania pred Úradom je zverejnený na webovom sídle Úradu.</w:t>
      </w:r>
    </w:p>
    <w:p w14:paraId="4A9EE425" w14:textId="77777777" w:rsidR="00260415" w:rsidRPr="00E702F6" w:rsidRDefault="00260415" w:rsidP="00260415">
      <w:pPr>
        <w:spacing w:after="0" w:line="240" w:lineRule="auto"/>
        <w:jc w:val="both"/>
        <w:rPr>
          <w:rFonts w:ascii="Times New Roman" w:hAnsi="Times New Roman" w:cs="Times New Roman"/>
        </w:rPr>
      </w:pPr>
    </w:p>
    <w:p w14:paraId="4CA329EB" w14:textId="77777777" w:rsidR="00D1367A" w:rsidRPr="00E702F6" w:rsidRDefault="00D1367A" w:rsidP="00260415">
      <w:pPr>
        <w:spacing w:after="0" w:line="240" w:lineRule="auto"/>
        <w:jc w:val="both"/>
        <w:rPr>
          <w:rFonts w:ascii="Times New Roman" w:eastAsia="Times New Roman" w:hAnsi="Times New Roman" w:cs="Times New Roman"/>
          <w:lang w:eastAsia="sk-SK"/>
        </w:rPr>
      </w:pPr>
      <w:r w:rsidRPr="00E702F6">
        <w:rPr>
          <w:rFonts w:ascii="Times New Roman" w:eastAsia="Times New Roman" w:hAnsi="Times New Roman" w:cs="Times New Roman"/>
          <w:lang w:eastAsia="sk-SK"/>
        </w:rPr>
        <w:t>Bez toho, aby bolo dotknuté</w:t>
      </w:r>
      <w:r w:rsidR="006971FF">
        <w:rPr>
          <w:rFonts w:ascii="Times New Roman" w:eastAsia="Times New Roman" w:hAnsi="Times New Roman" w:cs="Times New Roman"/>
          <w:lang w:eastAsia="sk-SK"/>
        </w:rPr>
        <w:t xml:space="preserve"> Vaše</w:t>
      </w:r>
      <w:r w:rsidRPr="00E702F6">
        <w:rPr>
          <w:rFonts w:ascii="Times New Roman" w:eastAsia="Times New Roman" w:hAnsi="Times New Roman" w:cs="Times New Roman"/>
          <w:lang w:eastAsia="sk-SK"/>
        </w:rPr>
        <w:t xml:space="preserve"> právo domáhať sa ochrany svojich práv na základe návrhu na začatie konania pred Úradom, má</w:t>
      </w:r>
      <w:r w:rsidR="006971FF">
        <w:rPr>
          <w:rFonts w:ascii="Times New Roman" w:eastAsia="Times New Roman" w:hAnsi="Times New Roman" w:cs="Times New Roman"/>
          <w:lang w:eastAsia="sk-SK"/>
        </w:rPr>
        <w:t>te</w:t>
      </w:r>
      <w:r w:rsidRPr="00E702F6">
        <w:rPr>
          <w:rFonts w:ascii="Times New Roman" w:eastAsia="Times New Roman" w:hAnsi="Times New Roman" w:cs="Times New Roman"/>
          <w:lang w:eastAsia="sk-SK"/>
        </w:rPr>
        <w:t xml:space="preserve"> tiež právo </w:t>
      </w:r>
      <w:r w:rsidRPr="00E702F6">
        <w:rPr>
          <w:rFonts w:ascii="Times New Roman" w:hAnsi="Times New Roman" w:cs="Times New Roman"/>
        </w:rPr>
        <w:t>domáhať sa svojich práv na vecne a miestne príslušnom súde Slovenskej republiky</w:t>
      </w:r>
      <w:r w:rsidR="00260415">
        <w:rPr>
          <w:rFonts w:ascii="Times New Roman" w:hAnsi="Times New Roman" w:cs="Times New Roman"/>
        </w:rPr>
        <w:t>,</w:t>
      </w:r>
      <w:r w:rsidRPr="00E702F6">
        <w:rPr>
          <w:rFonts w:ascii="Times New Roman" w:hAnsi="Times New Roman" w:cs="Times New Roman"/>
        </w:rPr>
        <w:t xml:space="preserve"> </w:t>
      </w:r>
      <w:r w:rsidR="00260415">
        <w:rPr>
          <w:rFonts w:ascii="Times New Roman" w:eastAsia="Times New Roman" w:hAnsi="Times New Roman" w:cs="Times New Roman"/>
          <w:lang w:eastAsia="sk-SK"/>
        </w:rPr>
        <w:t>a</w:t>
      </w:r>
      <w:r w:rsidRPr="00E702F6">
        <w:rPr>
          <w:rFonts w:ascii="Times New Roman" w:eastAsia="Times New Roman" w:hAnsi="Times New Roman" w:cs="Times New Roman"/>
          <w:lang w:eastAsia="sk-SK"/>
        </w:rPr>
        <w:t>k sa domnieva</w:t>
      </w:r>
      <w:r w:rsidR="006971FF">
        <w:rPr>
          <w:rFonts w:ascii="Times New Roman" w:eastAsia="Times New Roman" w:hAnsi="Times New Roman" w:cs="Times New Roman"/>
          <w:lang w:eastAsia="sk-SK"/>
        </w:rPr>
        <w:t>te</w:t>
      </w:r>
      <w:r w:rsidRPr="00E702F6">
        <w:rPr>
          <w:rFonts w:ascii="Times New Roman" w:eastAsia="Times New Roman" w:hAnsi="Times New Roman" w:cs="Times New Roman"/>
          <w:lang w:eastAsia="sk-SK"/>
        </w:rPr>
        <w:t xml:space="preserve">, že v dôsledku spracúvania </w:t>
      </w:r>
      <w:r w:rsidR="006971FF">
        <w:rPr>
          <w:rFonts w:ascii="Times New Roman" w:eastAsia="Times New Roman" w:hAnsi="Times New Roman" w:cs="Times New Roman"/>
          <w:lang w:eastAsia="sk-SK"/>
        </w:rPr>
        <w:t>Vašich</w:t>
      </w:r>
      <w:r w:rsidRPr="00E702F6">
        <w:rPr>
          <w:rFonts w:ascii="Times New Roman" w:eastAsia="Times New Roman" w:hAnsi="Times New Roman" w:cs="Times New Roman"/>
          <w:lang w:eastAsia="sk-SK"/>
        </w:rPr>
        <w:t xml:space="preserve"> osobných údajov v rozpore s nariadením došlo k porušeniu </w:t>
      </w:r>
      <w:r w:rsidR="006971FF">
        <w:rPr>
          <w:rFonts w:ascii="Times New Roman" w:eastAsia="Times New Roman" w:hAnsi="Times New Roman" w:cs="Times New Roman"/>
          <w:lang w:eastAsia="sk-SK"/>
        </w:rPr>
        <w:t>Vašich</w:t>
      </w:r>
      <w:r w:rsidRPr="00E702F6">
        <w:rPr>
          <w:rFonts w:ascii="Times New Roman" w:eastAsia="Times New Roman" w:hAnsi="Times New Roman" w:cs="Times New Roman"/>
          <w:lang w:eastAsia="sk-SK"/>
        </w:rPr>
        <w:t xml:space="preserve"> práv ustanovených v nariadení. </w:t>
      </w:r>
    </w:p>
    <w:p w14:paraId="2A8C0B57" w14:textId="77777777" w:rsidR="00D1367A" w:rsidRPr="00E702F6" w:rsidRDefault="00D1367A" w:rsidP="00D1367A">
      <w:pPr>
        <w:spacing w:after="0" w:line="240" w:lineRule="auto"/>
        <w:ind w:left="567"/>
        <w:jc w:val="both"/>
        <w:rPr>
          <w:rFonts w:ascii="Times New Roman" w:eastAsia="Times New Roman" w:hAnsi="Times New Roman" w:cs="Times New Roman"/>
          <w:lang w:eastAsia="sk-SK"/>
        </w:rPr>
      </w:pPr>
    </w:p>
    <w:p w14:paraId="599BE2D1" w14:textId="77777777" w:rsidR="006971FF" w:rsidRDefault="006971FF" w:rsidP="00D1367A">
      <w:pPr>
        <w:tabs>
          <w:tab w:val="left" w:pos="7513"/>
          <w:tab w:val="left" w:pos="8647"/>
        </w:tabs>
        <w:spacing w:after="0" w:line="240" w:lineRule="auto"/>
        <w:jc w:val="both"/>
        <w:rPr>
          <w:rFonts w:ascii="Times New Roman" w:hAnsi="Times New Roman" w:cs="Times New Roman"/>
        </w:rPr>
      </w:pPr>
    </w:p>
    <w:p w14:paraId="4C596070" w14:textId="77777777" w:rsidR="00D1367A" w:rsidRPr="00E702F6" w:rsidRDefault="006971FF" w:rsidP="00D1367A">
      <w:pPr>
        <w:tabs>
          <w:tab w:val="left" w:pos="7513"/>
          <w:tab w:val="left" w:pos="8647"/>
        </w:tabs>
        <w:spacing w:after="0" w:line="240" w:lineRule="auto"/>
        <w:jc w:val="both"/>
        <w:rPr>
          <w:rFonts w:ascii="Times New Roman" w:hAnsi="Times New Roman" w:cs="Times New Roman"/>
          <w:highlight w:val="yellow"/>
        </w:rPr>
      </w:pPr>
      <w:r w:rsidRPr="006971FF">
        <w:rPr>
          <w:rFonts w:ascii="Times New Roman" w:hAnsi="Times New Roman" w:cs="Times New Roman"/>
        </w:rPr>
        <w:t>Tento dokument nadobúda účinnosť 25.05.2018</w:t>
      </w:r>
    </w:p>
    <w:p w14:paraId="1BD593D6" w14:textId="77777777" w:rsidR="00D1367A" w:rsidRPr="00E702F6" w:rsidRDefault="00D1367A" w:rsidP="00D1367A">
      <w:pPr>
        <w:tabs>
          <w:tab w:val="left" w:pos="7513"/>
          <w:tab w:val="left" w:pos="8647"/>
        </w:tabs>
        <w:spacing w:after="0" w:line="240" w:lineRule="auto"/>
        <w:jc w:val="both"/>
        <w:rPr>
          <w:rFonts w:ascii="Times New Roman" w:hAnsi="Times New Roman" w:cs="Times New Roman"/>
        </w:rPr>
      </w:pPr>
    </w:p>
    <w:bookmarkEnd w:id="0"/>
    <w:p w14:paraId="6B9548D7" w14:textId="77777777" w:rsidR="00D1367A" w:rsidRPr="00E702F6" w:rsidRDefault="00D1367A" w:rsidP="00D1367A">
      <w:pPr>
        <w:spacing w:after="0" w:line="240" w:lineRule="auto"/>
        <w:rPr>
          <w:rFonts w:ascii="Times New Roman" w:hAnsi="Times New Roman" w:cs="Times New Roman"/>
        </w:rPr>
      </w:pPr>
    </w:p>
    <w:p w14:paraId="5918409D" w14:textId="77777777" w:rsidR="00DD3001" w:rsidRPr="00E702F6" w:rsidRDefault="00DD3001">
      <w:pPr>
        <w:rPr>
          <w:rFonts w:ascii="Times New Roman" w:hAnsi="Times New Roman" w:cs="Times New Roman"/>
        </w:rPr>
      </w:pPr>
    </w:p>
    <w:sectPr w:rsidR="00DD3001" w:rsidRPr="00E702F6">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KLEGAL" w:date="2018-05-24T14:59:00Z" w:initials="SKL">
    <w:p w14:paraId="12739F14" w14:textId="77777777" w:rsidR="00E046A9" w:rsidRPr="00E046A9" w:rsidRDefault="00E046A9">
      <w:pPr>
        <w:pStyle w:val="Textkomentra"/>
        <w:rPr>
          <w:lang w:val="sk-SK"/>
        </w:rPr>
      </w:pPr>
      <w:r>
        <w:rPr>
          <w:rStyle w:val="Odkaznakomentr"/>
        </w:rPr>
        <w:annotationRef/>
      </w:r>
      <w:r>
        <w:rPr>
          <w:lang w:val="sk-SK"/>
        </w:rPr>
        <w:t>v zmysle telefonického rozhovoru nechávam túto dobu na zváženie podľa Vašich skúseností</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739F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46A5" w14:textId="77777777" w:rsidR="00970313" w:rsidRDefault="00970313" w:rsidP="002F3CE1">
      <w:pPr>
        <w:spacing w:after="0" w:line="240" w:lineRule="auto"/>
      </w:pPr>
      <w:r>
        <w:separator/>
      </w:r>
    </w:p>
  </w:endnote>
  <w:endnote w:type="continuationSeparator" w:id="0">
    <w:p w14:paraId="4D5A241C" w14:textId="77777777" w:rsidR="00970313" w:rsidRDefault="00970313" w:rsidP="002F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83E62" w14:textId="77777777" w:rsidR="00970313" w:rsidRDefault="00970313" w:rsidP="002F3CE1">
      <w:pPr>
        <w:spacing w:after="0" w:line="240" w:lineRule="auto"/>
      </w:pPr>
      <w:r>
        <w:separator/>
      </w:r>
    </w:p>
  </w:footnote>
  <w:footnote w:type="continuationSeparator" w:id="0">
    <w:p w14:paraId="1AD4CC2B" w14:textId="77777777" w:rsidR="00970313" w:rsidRDefault="00970313" w:rsidP="002F3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A560" w14:textId="77777777" w:rsidR="00657C20" w:rsidRDefault="00657C20">
    <w:pPr>
      <w:pStyle w:val="Hlavik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D14"/>
    <w:multiLevelType w:val="hybridMultilevel"/>
    <w:tmpl w:val="8110A93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F097461"/>
    <w:multiLevelType w:val="hybridMultilevel"/>
    <w:tmpl w:val="C840F1D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30735581"/>
    <w:multiLevelType w:val="hybridMultilevel"/>
    <w:tmpl w:val="F630575A"/>
    <w:lvl w:ilvl="0" w:tplc="92402670">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593508"/>
    <w:multiLevelType w:val="hybridMultilevel"/>
    <w:tmpl w:val="326A6804"/>
    <w:lvl w:ilvl="0" w:tplc="804A2BF6">
      <w:start w:val="1"/>
      <w:numFmt w:val="low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5220FD2"/>
    <w:multiLevelType w:val="hybridMultilevel"/>
    <w:tmpl w:val="3826662C"/>
    <w:lvl w:ilvl="0" w:tplc="92402670">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72302E"/>
    <w:multiLevelType w:val="hybridMultilevel"/>
    <w:tmpl w:val="F8C0971C"/>
    <w:lvl w:ilvl="0" w:tplc="A48E5CAA">
      <w:start w:val="1"/>
      <w:numFmt w:val="lowerRoman"/>
      <w:lvlText w:val="(%1)"/>
      <w:lvlJc w:val="left"/>
      <w:pPr>
        <w:ind w:left="720" w:hanging="720"/>
      </w:pPr>
      <w:rPr>
        <w:rFonts w:ascii="Times New Roman" w:hAnsi="Times New Roman" w:cs="Times New Roman"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178277F"/>
    <w:multiLevelType w:val="hybridMultilevel"/>
    <w:tmpl w:val="75B2A6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BA2431"/>
    <w:multiLevelType w:val="hybridMultilevel"/>
    <w:tmpl w:val="3B5A379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9892058"/>
    <w:multiLevelType w:val="hybridMultilevel"/>
    <w:tmpl w:val="8C8EBB5C"/>
    <w:lvl w:ilvl="0" w:tplc="77347034">
      <w:start w:val="10"/>
      <w:numFmt w:val="bullet"/>
      <w:lvlText w:val="-"/>
      <w:lvlJc w:val="left"/>
      <w:pPr>
        <w:ind w:left="1648" w:hanging="360"/>
      </w:pPr>
      <w:rPr>
        <w:rFonts w:ascii="Arial" w:eastAsiaTheme="minorHAnsi" w:hAnsi="Arial" w:cs="Arial" w:hint="default"/>
      </w:rPr>
    </w:lvl>
    <w:lvl w:ilvl="1" w:tplc="041B0003" w:tentative="1">
      <w:start w:val="1"/>
      <w:numFmt w:val="bullet"/>
      <w:lvlText w:val="o"/>
      <w:lvlJc w:val="left"/>
      <w:pPr>
        <w:ind w:left="2368" w:hanging="360"/>
      </w:pPr>
      <w:rPr>
        <w:rFonts w:ascii="Courier New" w:hAnsi="Courier New" w:cs="Courier New" w:hint="default"/>
      </w:rPr>
    </w:lvl>
    <w:lvl w:ilvl="2" w:tplc="041B0005" w:tentative="1">
      <w:start w:val="1"/>
      <w:numFmt w:val="bullet"/>
      <w:lvlText w:val=""/>
      <w:lvlJc w:val="left"/>
      <w:pPr>
        <w:ind w:left="3088" w:hanging="360"/>
      </w:pPr>
      <w:rPr>
        <w:rFonts w:ascii="Wingdings" w:hAnsi="Wingdings" w:hint="default"/>
      </w:rPr>
    </w:lvl>
    <w:lvl w:ilvl="3" w:tplc="041B0001" w:tentative="1">
      <w:start w:val="1"/>
      <w:numFmt w:val="bullet"/>
      <w:lvlText w:val=""/>
      <w:lvlJc w:val="left"/>
      <w:pPr>
        <w:ind w:left="3808" w:hanging="360"/>
      </w:pPr>
      <w:rPr>
        <w:rFonts w:ascii="Symbol" w:hAnsi="Symbol" w:hint="default"/>
      </w:rPr>
    </w:lvl>
    <w:lvl w:ilvl="4" w:tplc="041B0003" w:tentative="1">
      <w:start w:val="1"/>
      <w:numFmt w:val="bullet"/>
      <w:lvlText w:val="o"/>
      <w:lvlJc w:val="left"/>
      <w:pPr>
        <w:ind w:left="4528" w:hanging="360"/>
      </w:pPr>
      <w:rPr>
        <w:rFonts w:ascii="Courier New" w:hAnsi="Courier New" w:cs="Courier New" w:hint="default"/>
      </w:rPr>
    </w:lvl>
    <w:lvl w:ilvl="5" w:tplc="041B0005" w:tentative="1">
      <w:start w:val="1"/>
      <w:numFmt w:val="bullet"/>
      <w:lvlText w:val=""/>
      <w:lvlJc w:val="left"/>
      <w:pPr>
        <w:ind w:left="5248" w:hanging="360"/>
      </w:pPr>
      <w:rPr>
        <w:rFonts w:ascii="Wingdings" w:hAnsi="Wingdings" w:hint="default"/>
      </w:rPr>
    </w:lvl>
    <w:lvl w:ilvl="6" w:tplc="041B0001" w:tentative="1">
      <w:start w:val="1"/>
      <w:numFmt w:val="bullet"/>
      <w:lvlText w:val=""/>
      <w:lvlJc w:val="left"/>
      <w:pPr>
        <w:ind w:left="5968" w:hanging="360"/>
      </w:pPr>
      <w:rPr>
        <w:rFonts w:ascii="Symbol" w:hAnsi="Symbol" w:hint="default"/>
      </w:rPr>
    </w:lvl>
    <w:lvl w:ilvl="7" w:tplc="041B0003" w:tentative="1">
      <w:start w:val="1"/>
      <w:numFmt w:val="bullet"/>
      <w:lvlText w:val="o"/>
      <w:lvlJc w:val="left"/>
      <w:pPr>
        <w:ind w:left="6688" w:hanging="360"/>
      </w:pPr>
      <w:rPr>
        <w:rFonts w:ascii="Courier New" w:hAnsi="Courier New" w:cs="Courier New" w:hint="default"/>
      </w:rPr>
    </w:lvl>
    <w:lvl w:ilvl="8" w:tplc="041B0005" w:tentative="1">
      <w:start w:val="1"/>
      <w:numFmt w:val="bullet"/>
      <w:lvlText w:val=""/>
      <w:lvlJc w:val="left"/>
      <w:pPr>
        <w:ind w:left="7408" w:hanging="360"/>
      </w:pPr>
      <w:rPr>
        <w:rFonts w:ascii="Wingdings" w:hAnsi="Wingdings" w:hint="default"/>
      </w:rPr>
    </w:lvl>
  </w:abstractNum>
  <w:abstractNum w:abstractNumId="9" w15:restartNumberingAfterBreak="0">
    <w:nsid w:val="5CAA21FB"/>
    <w:multiLevelType w:val="hybridMultilevel"/>
    <w:tmpl w:val="DA0C89CE"/>
    <w:lvl w:ilvl="0" w:tplc="77347034">
      <w:start w:val="10"/>
      <w:numFmt w:val="bullet"/>
      <w:lvlText w:val="-"/>
      <w:lvlJc w:val="left"/>
      <w:pPr>
        <w:ind w:left="928" w:hanging="360"/>
      </w:pPr>
      <w:rPr>
        <w:rFonts w:ascii="Arial" w:eastAsiaTheme="minorHAnsi" w:hAnsi="Arial" w:cs="Arial"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10" w15:restartNumberingAfterBreak="0">
    <w:nsid w:val="76CA6CEF"/>
    <w:multiLevelType w:val="hybridMultilevel"/>
    <w:tmpl w:val="CD083BE8"/>
    <w:lvl w:ilvl="0" w:tplc="92402670">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4"/>
  </w:num>
  <w:num w:numId="5">
    <w:abstractNumId w:val="2"/>
  </w:num>
  <w:num w:numId="6">
    <w:abstractNumId w:val="7"/>
  </w:num>
  <w:num w:numId="7">
    <w:abstractNumId w:val="0"/>
  </w:num>
  <w:num w:numId="8">
    <w:abstractNumId w:val="1"/>
  </w:num>
  <w:num w:numId="9">
    <w:abstractNumId w:val="3"/>
  </w:num>
  <w:num w:numId="10">
    <w:abstractNumId w:val="6"/>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LEGAL">
    <w15:presenceInfo w15:providerId="None" w15:userId="SK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7A"/>
    <w:rsid w:val="000205B5"/>
    <w:rsid w:val="00041D50"/>
    <w:rsid w:val="00073E8B"/>
    <w:rsid w:val="000E0B58"/>
    <w:rsid w:val="000E5DC6"/>
    <w:rsid w:val="000F53B7"/>
    <w:rsid w:val="0012322A"/>
    <w:rsid w:val="0013238E"/>
    <w:rsid w:val="00133B7D"/>
    <w:rsid w:val="00260415"/>
    <w:rsid w:val="00265136"/>
    <w:rsid w:val="00281028"/>
    <w:rsid w:val="002B74F5"/>
    <w:rsid w:val="002F3CE1"/>
    <w:rsid w:val="003026E0"/>
    <w:rsid w:val="00311EF7"/>
    <w:rsid w:val="00325783"/>
    <w:rsid w:val="0033158E"/>
    <w:rsid w:val="00357CD6"/>
    <w:rsid w:val="003963AF"/>
    <w:rsid w:val="003F4319"/>
    <w:rsid w:val="00483129"/>
    <w:rsid w:val="004B3CE5"/>
    <w:rsid w:val="005552EA"/>
    <w:rsid w:val="005657F6"/>
    <w:rsid w:val="005C26D4"/>
    <w:rsid w:val="00657C20"/>
    <w:rsid w:val="00681EF1"/>
    <w:rsid w:val="006971FF"/>
    <w:rsid w:val="0070541A"/>
    <w:rsid w:val="00747BCA"/>
    <w:rsid w:val="00752C58"/>
    <w:rsid w:val="007757E9"/>
    <w:rsid w:val="0078196B"/>
    <w:rsid w:val="007B6C22"/>
    <w:rsid w:val="007C3E5D"/>
    <w:rsid w:val="00806D3F"/>
    <w:rsid w:val="00810384"/>
    <w:rsid w:val="008234D0"/>
    <w:rsid w:val="00883065"/>
    <w:rsid w:val="008937C2"/>
    <w:rsid w:val="00894F74"/>
    <w:rsid w:val="00895385"/>
    <w:rsid w:val="008F0233"/>
    <w:rsid w:val="009345A7"/>
    <w:rsid w:val="00953E0D"/>
    <w:rsid w:val="009546F2"/>
    <w:rsid w:val="00970313"/>
    <w:rsid w:val="009A00EC"/>
    <w:rsid w:val="009A7DDA"/>
    <w:rsid w:val="00A41975"/>
    <w:rsid w:val="00A83DE2"/>
    <w:rsid w:val="00AA14B2"/>
    <w:rsid w:val="00AA5FDA"/>
    <w:rsid w:val="00AC34AC"/>
    <w:rsid w:val="00AD2B1C"/>
    <w:rsid w:val="00B16754"/>
    <w:rsid w:val="00B45662"/>
    <w:rsid w:val="00B5122A"/>
    <w:rsid w:val="00BB3641"/>
    <w:rsid w:val="00BC05FB"/>
    <w:rsid w:val="00BE3EF3"/>
    <w:rsid w:val="00D07951"/>
    <w:rsid w:val="00D1367A"/>
    <w:rsid w:val="00D333EB"/>
    <w:rsid w:val="00D344BF"/>
    <w:rsid w:val="00D41E4D"/>
    <w:rsid w:val="00DA38E3"/>
    <w:rsid w:val="00DD3001"/>
    <w:rsid w:val="00E046A9"/>
    <w:rsid w:val="00E47E4B"/>
    <w:rsid w:val="00E527C0"/>
    <w:rsid w:val="00E702F6"/>
    <w:rsid w:val="00EB5471"/>
    <w:rsid w:val="00F14CC1"/>
    <w:rsid w:val="00F32536"/>
    <w:rsid w:val="00F43924"/>
    <w:rsid w:val="00F63673"/>
    <w:rsid w:val="00F969E5"/>
    <w:rsid w:val="00F97EF2"/>
    <w:rsid w:val="00FE20BB"/>
    <w:rsid w:val="00FF2E20"/>
    <w:rsid w:val="00FF54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D506"/>
  <w15:chartTrackingRefBased/>
  <w15:docId w15:val="{7112DCBA-164A-401C-9602-3B5D57C6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67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D1367A"/>
    <w:pPr>
      <w:ind w:left="720"/>
      <w:contextualSpacing/>
    </w:pPr>
  </w:style>
  <w:style w:type="character" w:styleId="Hypertextovprepojenie">
    <w:name w:val="Hyperlink"/>
    <w:uiPriority w:val="99"/>
    <w:unhideWhenUsed/>
    <w:rsid w:val="00D1367A"/>
    <w:rPr>
      <w:color w:val="0000FF"/>
      <w:u w:val="single"/>
    </w:rPr>
  </w:style>
  <w:style w:type="character" w:styleId="Odkaznakomentr">
    <w:name w:val="annotation reference"/>
    <w:uiPriority w:val="99"/>
    <w:semiHidden/>
    <w:rsid w:val="00D1367A"/>
    <w:rPr>
      <w:sz w:val="16"/>
      <w:szCs w:val="16"/>
    </w:rPr>
  </w:style>
  <w:style w:type="paragraph" w:styleId="Textkomentra">
    <w:name w:val="annotation text"/>
    <w:basedOn w:val="Normlny"/>
    <w:link w:val="TextkomentraChar"/>
    <w:uiPriority w:val="99"/>
    <w:semiHidden/>
    <w:rsid w:val="00D1367A"/>
    <w:pPr>
      <w:suppressAutoHyphens/>
      <w:spacing w:after="0" w:line="240" w:lineRule="auto"/>
    </w:pPr>
    <w:rPr>
      <w:rFonts w:ascii="Times New Roman" w:eastAsia="Times New Roman" w:hAnsi="Times New Roman" w:cs="Times New Roman"/>
      <w:sz w:val="20"/>
      <w:szCs w:val="20"/>
      <w:lang w:val="x-none"/>
    </w:rPr>
  </w:style>
  <w:style w:type="character" w:customStyle="1" w:styleId="TextkomentraChar">
    <w:name w:val="Text komentára Char"/>
    <w:basedOn w:val="Predvolenpsmoodseku"/>
    <w:link w:val="Textkomentra"/>
    <w:uiPriority w:val="99"/>
    <w:semiHidden/>
    <w:rsid w:val="00D1367A"/>
    <w:rPr>
      <w:rFonts w:ascii="Times New Roman" w:eastAsia="Times New Roman" w:hAnsi="Times New Roman" w:cs="Times New Roman"/>
      <w:sz w:val="20"/>
      <w:szCs w:val="20"/>
      <w:lang w:val="x-none"/>
    </w:rPr>
  </w:style>
  <w:style w:type="character" w:customStyle="1" w:styleId="ra">
    <w:name w:val="ra"/>
    <w:basedOn w:val="Predvolenpsmoodseku"/>
    <w:rsid w:val="00D1367A"/>
  </w:style>
  <w:style w:type="paragraph" w:styleId="Bezriadkovania">
    <w:name w:val="No Spacing"/>
    <w:uiPriority w:val="1"/>
    <w:qFormat/>
    <w:rsid w:val="00D1367A"/>
    <w:pPr>
      <w:spacing w:after="0" w:line="240" w:lineRule="auto"/>
    </w:pPr>
  </w:style>
  <w:style w:type="paragraph" w:styleId="Textbubliny">
    <w:name w:val="Balloon Text"/>
    <w:basedOn w:val="Normlny"/>
    <w:link w:val="TextbublinyChar"/>
    <w:uiPriority w:val="99"/>
    <w:semiHidden/>
    <w:unhideWhenUsed/>
    <w:rsid w:val="00D1367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367A"/>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E5DC6"/>
    <w:pPr>
      <w:suppressAutoHyphens w:val="0"/>
      <w:spacing w:after="200"/>
    </w:pPr>
    <w:rPr>
      <w:rFonts w:asciiTheme="minorHAnsi" w:eastAsiaTheme="minorHAnsi" w:hAnsiTheme="minorHAnsi" w:cstheme="minorBidi"/>
      <w:b/>
      <w:bCs/>
      <w:lang w:val="sk-SK"/>
    </w:rPr>
  </w:style>
  <w:style w:type="character" w:customStyle="1" w:styleId="PredmetkomentraChar">
    <w:name w:val="Predmet komentára Char"/>
    <w:basedOn w:val="TextkomentraChar"/>
    <w:link w:val="Predmetkomentra"/>
    <w:uiPriority w:val="99"/>
    <w:semiHidden/>
    <w:rsid w:val="000E5DC6"/>
    <w:rPr>
      <w:rFonts w:ascii="Times New Roman" w:eastAsia="Times New Roman" w:hAnsi="Times New Roman" w:cs="Times New Roman"/>
      <w:b/>
      <w:bCs/>
      <w:sz w:val="20"/>
      <w:szCs w:val="20"/>
      <w:lang w:val="x-none"/>
    </w:rPr>
  </w:style>
  <w:style w:type="paragraph" w:styleId="Normlnywebov">
    <w:name w:val="Normal (Web)"/>
    <w:basedOn w:val="Normlny"/>
    <w:uiPriority w:val="99"/>
    <w:semiHidden/>
    <w:unhideWhenUsed/>
    <w:rsid w:val="00265136"/>
    <w:rPr>
      <w:rFonts w:ascii="Times New Roman" w:hAnsi="Times New Roman" w:cs="Times New Roman"/>
      <w:sz w:val="24"/>
      <w:szCs w:val="24"/>
    </w:rPr>
  </w:style>
  <w:style w:type="paragraph" w:styleId="Hlavika">
    <w:name w:val="header"/>
    <w:basedOn w:val="Normlny"/>
    <w:link w:val="HlavikaChar"/>
    <w:uiPriority w:val="99"/>
    <w:unhideWhenUsed/>
    <w:rsid w:val="002F3C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3CE1"/>
  </w:style>
  <w:style w:type="paragraph" w:styleId="Pta">
    <w:name w:val="footer"/>
    <w:basedOn w:val="Normlny"/>
    <w:link w:val="PtaChar"/>
    <w:uiPriority w:val="99"/>
    <w:unhideWhenUsed/>
    <w:rsid w:val="002F3CE1"/>
    <w:pPr>
      <w:tabs>
        <w:tab w:val="center" w:pos="4536"/>
        <w:tab w:val="right" w:pos="9072"/>
      </w:tabs>
      <w:spacing w:after="0" w:line="240" w:lineRule="auto"/>
    </w:pPr>
  </w:style>
  <w:style w:type="character" w:customStyle="1" w:styleId="PtaChar">
    <w:name w:val="Päta Char"/>
    <w:basedOn w:val="Predvolenpsmoodseku"/>
    <w:link w:val="Pta"/>
    <w:uiPriority w:val="99"/>
    <w:rsid w:val="002F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2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81ED3-2A88-42F2-B113-86AA21CD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1855</Words>
  <Characters>10580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SKLEGAL</dc:creator>
  <cp:keywords/>
  <dc:description/>
  <cp:lastModifiedBy>Národná Asociácia</cp:lastModifiedBy>
  <cp:revision>3</cp:revision>
  <cp:lastPrinted>2018-03-29T10:19:00Z</cp:lastPrinted>
  <dcterms:created xsi:type="dcterms:W3CDTF">2018-05-24T15:23:00Z</dcterms:created>
  <dcterms:modified xsi:type="dcterms:W3CDTF">2018-05-24T15:24:00Z</dcterms:modified>
</cp:coreProperties>
</file>